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16E044" w14:textId="77777777" w:rsidR="007B73F3" w:rsidRPr="002538F7" w:rsidRDefault="007B73F3" w:rsidP="005969E8">
      <w:pPr>
        <w:pStyle w:val="Ttulo1"/>
        <w:numPr>
          <w:ilvl w:val="0"/>
          <w:numId w:val="0"/>
        </w:numPr>
        <w:rPr>
          <w:lang w:val="en-US"/>
        </w:rPr>
      </w:pPr>
      <w:bookmarkStart w:id="0" w:name="_Hlk18389757"/>
      <w:bookmarkStart w:id="1" w:name="_GoBack"/>
      <w:bookmarkEnd w:id="0"/>
      <w:bookmarkEnd w:id="1"/>
    </w:p>
    <w:p w14:paraId="7CA63723" w14:textId="77777777" w:rsidR="007B73F3" w:rsidRPr="002538F7" w:rsidRDefault="007B73F3" w:rsidP="00BA2151">
      <w:pPr>
        <w:spacing w:line="360" w:lineRule="auto"/>
        <w:jc w:val="center"/>
        <w:rPr>
          <w:rFonts w:cs="Arial"/>
          <w:lang w:val="en-US"/>
        </w:rPr>
      </w:pPr>
    </w:p>
    <w:p w14:paraId="0F9E40E4" w14:textId="77777777" w:rsidR="007B73F3" w:rsidRDefault="007B73F3" w:rsidP="00BA2151">
      <w:pPr>
        <w:spacing w:line="360" w:lineRule="auto"/>
        <w:jc w:val="center"/>
        <w:rPr>
          <w:rFonts w:cs="Arial"/>
        </w:rPr>
      </w:pPr>
      <w:r w:rsidRPr="00F52905">
        <w:rPr>
          <w:rFonts w:cs="Arial"/>
          <w:noProof/>
          <w:position w:val="1"/>
          <w:lang w:eastAsia="es-EC"/>
        </w:rPr>
        <w:drawing>
          <wp:inline distT="0" distB="0" distL="0" distR="0" wp14:anchorId="29B4ABF5" wp14:editId="13359AB7">
            <wp:extent cx="1128409" cy="100203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8" cstate="print"/>
                    <a:stretch>
                      <a:fillRect/>
                    </a:stretch>
                  </pic:blipFill>
                  <pic:spPr>
                    <a:xfrm>
                      <a:off x="0" y="0"/>
                      <a:ext cx="1137898" cy="1010456"/>
                    </a:xfrm>
                    <a:prstGeom prst="rect">
                      <a:avLst/>
                    </a:prstGeom>
                  </pic:spPr>
                </pic:pic>
              </a:graphicData>
            </a:graphic>
          </wp:inline>
        </w:drawing>
      </w:r>
    </w:p>
    <w:p w14:paraId="452C1204" w14:textId="77777777" w:rsidR="007B73F3" w:rsidRPr="00F52905" w:rsidRDefault="007B73F3" w:rsidP="00BA2151">
      <w:pPr>
        <w:spacing w:line="360" w:lineRule="auto"/>
        <w:jc w:val="center"/>
        <w:rPr>
          <w:rFonts w:cs="Arial"/>
        </w:rPr>
      </w:pPr>
    </w:p>
    <w:p w14:paraId="46BBFD38" w14:textId="77777777" w:rsidR="007B73F3" w:rsidRPr="00F52905" w:rsidRDefault="007B73F3" w:rsidP="00BA2151">
      <w:pPr>
        <w:spacing w:line="360" w:lineRule="auto"/>
        <w:jc w:val="center"/>
        <w:rPr>
          <w:rFonts w:cs="Arial"/>
        </w:rPr>
      </w:pPr>
      <w:r w:rsidRPr="00F52905">
        <w:rPr>
          <w:rFonts w:cs="Arial"/>
          <w:b/>
        </w:rPr>
        <w:t>UNIVERSIDAD DE GUAYAQUIL</w:t>
      </w:r>
    </w:p>
    <w:p w14:paraId="34EE180C" w14:textId="77777777" w:rsidR="007B73F3" w:rsidRPr="00F52905" w:rsidRDefault="007B73F3" w:rsidP="00BA2151">
      <w:pPr>
        <w:spacing w:line="360" w:lineRule="auto"/>
        <w:ind w:left="1831" w:right="-15" w:hanging="10"/>
        <w:rPr>
          <w:rFonts w:cs="Arial"/>
        </w:rPr>
      </w:pPr>
      <w:r w:rsidRPr="00F52905">
        <w:rPr>
          <w:rFonts w:cs="Arial"/>
          <w:b/>
        </w:rPr>
        <w:t xml:space="preserve">FACULTAD DE CIENCIAS PSICOLÓGICAS </w:t>
      </w:r>
    </w:p>
    <w:p w14:paraId="2D1D61DF" w14:textId="77777777" w:rsidR="007B73F3" w:rsidRPr="00F52905" w:rsidRDefault="007B73F3" w:rsidP="00BA2151">
      <w:pPr>
        <w:spacing w:line="360" w:lineRule="auto"/>
        <w:jc w:val="center"/>
        <w:rPr>
          <w:rFonts w:cs="Arial"/>
        </w:rPr>
      </w:pPr>
    </w:p>
    <w:p w14:paraId="5B4075DC" w14:textId="77777777" w:rsidR="007B73F3" w:rsidRPr="00F52905" w:rsidRDefault="007B73F3" w:rsidP="00BA2151">
      <w:pPr>
        <w:pStyle w:val="Sinespaciado"/>
        <w:spacing w:line="360" w:lineRule="auto"/>
        <w:jc w:val="center"/>
        <w:rPr>
          <w:rFonts w:ascii="Arial" w:hAnsi="Arial" w:cs="Arial"/>
          <w:b/>
          <w:sz w:val="24"/>
          <w:szCs w:val="24"/>
          <w:lang w:val="es-EC"/>
        </w:rPr>
      </w:pPr>
      <w:r w:rsidRPr="00F52905">
        <w:rPr>
          <w:rFonts w:ascii="Arial" w:hAnsi="Arial" w:cs="Arial"/>
          <w:b/>
          <w:sz w:val="24"/>
          <w:szCs w:val="24"/>
          <w:lang w:val="es-EC"/>
        </w:rPr>
        <w:t>SISTEMATIZACIÓN DE EXPERIENCIAS</w:t>
      </w:r>
    </w:p>
    <w:p w14:paraId="52F66E8F" w14:textId="77777777" w:rsidR="007B73F3" w:rsidRPr="00F52905" w:rsidRDefault="007B73F3" w:rsidP="00BA2151">
      <w:pPr>
        <w:pStyle w:val="Sinespaciado"/>
        <w:spacing w:line="360" w:lineRule="auto"/>
        <w:jc w:val="center"/>
        <w:rPr>
          <w:rFonts w:ascii="Arial" w:hAnsi="Arial" w:cs="Arial"/>
          <w:sz w:val="24"/>
          <w:szCs w:val="24"/>
          <w:lang w:val="es-EC"/>
        </w:rPr>
      </w:pPr>
    </w:p>
    <w:p w14:paraId="52FC4488" w14:textId="77777777" w:rsidR="007B73F3" w:rsidRPr="00F52905" w:rsidRDefault="007B73F3" w:rsidP="00BA2151">
      <w:pPr>
        <w:pStyle w:val="Sinespaciado"/>
        <w:spacing w:line="360" w:lineRule="auto"/>
        <w:jc w:val="center"/>
        <w:rPr>
          <w:rFonts w:ascii="Arial" w:hAnsi="Arial" w:cs="Arial"/>
          <w:sz w:val="24"/>
          <w:szCs w:val="24"/>
          <w:lang w:val="es-EC"/>
        </w:rPr>
      </w:pPr>
    </w:p>
    <w:p w14:paraId="32DDF46B" w14:textId="39FDC18F" w:rsidR="007B73F3" w:rsidRPr="00F52905" w:rsidRDefault="007B73F3" w:rsidP="00BA2151">
      <w:pPr>
        <w:pStyle w:val="Sinespaciado"/>
        <w:spacing w:line="360" w:lineRule="auto"/>
        <w:jc w:val="center"/>
        <w:rPr>
          <w:rFonts w:ascii="Arial" w:hAnsi="Arial" w:cs="Arial"/>
          <w:b/>
          <w:sz w:val="24"/>
          <w:szCs w:val="24"/>
          <w:lang w:val="es-EC"/>
        </w:rPr>
      </w:pPr>
      <w:r>
        <w:rPr>
          <w:rFonts w:ascii="Arial" w:hAnsi="Arial" w:cs="Arial"/>
          <w:b/>
          <w:sz w:val="24"/>
          <w:szCs w:val="24"/>
          <w:lang w:val="es-EC"/>
        </w:rPr>
        <w:t>CONCEPCIONES DIST</w:t>
      </w:r>
      <w:r w:rsidR="00785BB8">
        <w:rPr>
          <w:rFonts w:ascii="Arial" w:hAnsi="Arial" w:cs="Arial"/>
          <w:b/>
          <w:sz w:val="24"/>
          <w:szCs w:val="24"/>
          <w:lang w:val="es-EC"/>
        </w:rPr>
        <w:t>ORSIONADAS SOBRE VIOLENCIA DE GÉ</w:t>
      </w:r>
      <w:r>
        <w:rPr>
          <w:rFonts w:ascii="Arial" w:hAnsi="Arial" w:cs="Arial"/>
          <w:b/>
          <w:sz w:val="24"/>
          <w:szCs w:val="24"/>
          <w:lang w:val="es-EC"/>
        </w:rPr>
        <w:t>NERO EN LOS PARTICIPANTES D</w:t>
      </w:r>
      <w:r w:rsidR="00785BB8">
        <w:rPr>
          <w:rFonts w:ascii="Arial" w:hAnsi="Arial" w:cs="Arial"/>
          <w:b/>
          <w:sz w:val="24"/>
          <w:szCs w:val="24"/>
          <w:lang w:val="es-EC"/>
        </w:rPr>
        <w:t>E LOS TALLERES DE SENSIBILIZACIÓ</w:t>
      </w:r>
      <w:r>
        <w:rPr>
          <w:rFonts w:ascii="Arial" w:hAnsi="Arial" w:cs="Arial"/>
          <w:b/>
          <w:sz w:val="24"/>
          <w:szCs w:val="24"/>
          <w:lang w:val="es-EC"/>
        </w:rPr>
        <w:t>N REALIZADOS EN EL SECTOR GUASMO SUR</w:t>
      </w:r>
    </w:p>
    <w:p w14:paraId="07F66CA4" w14:textId="77777777" w:rsidR="007B73F3" w:rsidRPr="00F52905" w:rsidRDefault="007B73F3" w:rsidP="00BA2151">
      <w:pPr>
        <w:pStyle w:val="Sinespaciado"/>
        <w:spacing w:line="360" w:lineRule="auto"/>
        <w:jc w:val="center"/>
        <w:rPr>
          <w:rFonts w:ascii="Arial" w:hAnsi="Arial" w:cs="Arial"/>
          <w:sz w:val="24"/>
          <w:szCs w:val="24"/>
          <w:lang w:val="es-EC"/>
        </w:rPr>
      </w:pPr>
      <w:r w:rsidRPr="00F52905">
        <w:rPr>
          <w:noProof/>
          <w:lang w:val="es-EC" w:eastAsia="es-EC"/>
        </w:rPr>
        <w:drawing>
          <wp:anchor distT="0" distB="0" distL="114300" distR="114300" simplePos="0" relativeHeight="251659264" behindDoc="0" locked="0" layoutInCell="1" allowOverlap="1" wp14:anchorId="0A7D279D" wp14:editId="7E65704C">
            <wp:simplePos x="0" y="0"/>
            <wp:positionH relativeFrom="margin">
              <wp:posOffset>2246725</wp:posOffset>
            </wp:positionH>
            <wp:positionV relativeFrom="paragraph">
              <wp:posOffset>205348</wp:posOffset>
            </wp:positionV>
            <wp:extent cx="1055316" cy="870585"/>
            <wp:effectExtent l="0" t="0" r="0" b="5715"/>
            <wp:wrapNone/>
            <wp:docPr id="1" name="Imagen 1" descr="Image result for Facultad de Ciencias Psicológicas - Universidad de Guayaq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ultad de Ciencias Psicológicas - Universidad de Guayaqu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086" cy="872045"/>
                    </a:xfrm>
                    <a:prstGeom prst="rect">
                      <a:avLst/>
                    </a:prstGeom>
                    <a:noFill/>
                    <a:ln>
                      <a:noFill/>
                    </a:ln>
                  </pic:spPr>
                </pic:pic>
              </a:graphicData>
            </a:graphic>
            <wp14:sizeRelH relativeFrom="margin">
              <wp14:pctWidth>0</wp14:pctWidth>
            </wp14:sizeRelH>
          </wp:anchor>
        </w:drawing>
      </w:r>
    </w:p>
    <w:p w14:paraId="13B272CC" w14:textId="77777777" w:rsidR="007B73F3" w:rsidRPr="00F52905" w:rsidRDefault="007B73F3" w:rsidP="00BA2151">
      <w:pPr>
        <w:pStyle w:val="Sinespaciado"/>
        <w:spacing w:line="360" w:lineRule="auto"/>
        <w:jc w:val="center"/>
        <w:rPr>
          <w:rFonts w:ascii="Arial" w:hAnsi="Arial" w:cs="Arial"/>
          <w:sz w:val="24"/>
          <w:szCs w:val="24"/>
          <w:lang w:val="es-EC"/>
        </w:rPr>
      </w:pPr>
    </w:p>
    <w:p w14:paraId="3FEABDD2" w14:textId="77777777" w:rsidR="007B73F3" w:rsidRPr="00F52905" w:rsidRDefault="007B73F3" w:rsidP="00BA2151">
      <w:pPr>
        <w:pStyle w:val="Sinespaciado"/>
        <w:spacing w:line="360" w:lineRule="auto"/>
        <w:jc w:val="center"/>
        <w:rPr>
          <w:rFonts w:ascii="Arial" w:hAnsi="Arial" w:cs="Arial"/>
          <w:sz w:val="24"/>
          <w:szCs w:val="24"/>
          <w:lang w:val="es-EC"/>
        </w:rPr>
      </w:pPr>
    </w:p>
    <w:p w14:paraId="2B810698" w14:textId="77777777" w:rsidR="007B73F3" w:rsidRPr="00F52905" w:rsidRDefault="007B73F3" w:rsidP="00BA2151">
      <w:pPr>
        <w:pStyle w:val="Sinespaciado"/>
        <w:spacing w:line="360" w:lineRule="auto"/>
        <w:jc w:val="center"/>
        <w:rPr>
          <w:rFonts w:ascii="Arial" w:hAnsi="Arial" w:cs="Arial"/>
          <w:sz w:val="24"/>
          <w:szCs w:val="24"/>
          <w:lang w:val="es-EC"/>
        </w:rPr>
      </w:pPr>
    </w:p>
    <w:p w14:paraId="2235600F" w14:textId="7AF0F823" w:rsidR="007B73F3" w:rsidRDefault="007B73F3" w:rsidP="00221FFA">
      <w:pPr>
        <w:pStyle w:val="Sinespaciado"/>
        <w:spacing w:line="360" w:lineRule="auto"/>
        <w:rPr>
          <w:rFonts w:ascii="Arial" w:hAnsi="Arial" w:cs="Arial"/>
          <w:sz w:val="24"/>
          <w:szCs w:val="24"/>
          <w:lang w:val="es-EC"/>
        </w:rPr>
      </w:pPr>
    </w:p>
    <w:p w14:paraId="74B2DA44" w14:textId="77777777" w:rsidR="007B73F3" w:rsidRPr="00F52905" w:rsidRDefault="007B73F3" w:rsidP="00BA2151">
      <w:pPr>
        <w:pStyle w:val="Sinespaciado"/>
        <w:spacing w:line="360" w:lineRule="auto"/>
        <w:jc w:val="center"/>
        <w:rPr>
          <w:rFonts w:ascii="Arial" w:hAnsi="Arial" w:cs="Arial"/>
          <w:sz w:val="24"/>
          <w:szCs w:val="24"/>
          <w:lang w:val="es-EC"/>
        </w:rPr>
      </w:pPr>
    </w:p>
    <w:p w14:paraId="0C6C5319" w14:textId="77777777" w:rsidR="007B73F3" w:rsidRPr="00F52905" w:rsidRDefault="007B73F3" w:rsidP="00BA2151">
      <w:pPr>
        <w:pStyle w:val="Sinespaciado"/>
        <w:spacing w:line="360" w:lineRule="auto"/>
        <w:jc w:val="center"/>
        <w:rPr>
          <w:rFonts w:ascii="Arial" w:hAnsi="Arial" w:cs="Arial"/>
          <w:b/>
          <w:sz w:val="24"/>
          <w:szCs w:val="24"/>
          <w:lang w:val="es-EC"/>
        </w:rPr>
      </w:pPr>
      <w:r w:rsidRPr="00F52905">
        <w:rPr>
          <w:rFonts w:ascii="Arial" w:hAnsi="Arial" w:cs="Arial"/>
          <w:b/>
          <w:sz w:val="24"/>
          <w:szCs w:val="24"/>
          <w:lang w:val="es-EC"/>
        </w:rPr>
        <w:t>AUTOR:</w:t>
      </w:r>
    </w:p>
    <w:p w14:paraId="32BCAB3E" w14:textId="77777777" w:rsidR="007B73F3" w:rsidRPr="00F52905" w:rsidRDefault="007B73F3" w:rsidP="00BA2151">
      <w:pPr>
        <w:pStyle w:val="Sinespaciado"/>
        <w:spacing w:line="360" w:lineRule="auto"/>
        <w:jc w:val="center"/>
        <w:rPr>
          <w:rFonts w:ascii="Arial" w:hAnsi="Arial" w:cs="Arial"/>
          <w:b/>
          <w:sz w:val="24"/>
          <w:szCs w:val="24"/>
          <w:lang w:val="es-EC"/>
        </w:rPr>
      </w:pPr>
      <w:r>
        <w:rPr>
          <w:rFonts w:ascii="Arial" w:hAnsi="Arial" w:cs="Arial"/>
          <w:b/>
          <w:sz w:val="24"/>
          <w:szCs w:val="24"/>
          <w:lang w:val="es-EC"/>
        </w:rPr>
        <w:t>NICOLAS ADRIAN PAILLACHO BASURTO</w:t>
      </w:r>
    </w:p>
    <w:p w14:paraId="0B02361B" w14:textId="77777777" w:rsidR="007B73F3" w:rsidRPr="00F52905" w:rsidRDefault="007B73F3" w:rsidP="00BA2151">
      <w:pPr>
        <w:pStyle w:val="Sinespaciado"/>
        <w:spacing w:line="360" w:lineRule="auto"/>
        <w:jc w:val="center"/>
        <w:rPr>
          <w:rFonts w:ascii="Arial" w:hAnsi="Arial" w:cs="Arial"/>
          <w:sz w:val="24"/>
          <w:szCs w:val="24"/>
          <w:lang w:val="es-EC"/>
        </w:rPr>
      </w:pPr>
    </w:p>
    <w:p w14:paraId="6EE24F58" w14:textId="77777777" w:rsidR="007B73F3" w:rsidRPr="00F52905" w:rsidRDefault="007B73F3" w:rsidP="00BA2151">
      <w:pPr>
        <w:pStyle w:val="Sinespaciado"/>
        <w:spacing w:line="360" w:lineRule="auto"/>
        <w:jc w:val="center"/>
        <w:rPr>
          <w:rFonts w:ascii="Arial" w:hAnsi="Arial" w:cs="Arial"/>
          <w:sz w:val="24"/>
          <w:szCs w:val="24"/>
          <w:lang w:val="es-EC"/>
        </w:rPr>
      </w:pPr>
    </w:p>
    <w:p w14:paraId="7B0AE33E" w14:textId="77777777" w:rsidR="007B73F3" w:rsidRPr="00F52905" w:rsidRDefault="007B73F3" w:rsidP="00BA2151">
      <w:pPr>
        <w:pStyle w:val="Sinespaciado"/>
        <w:spacing w:line="360" w:lineRule="auto"/>
        <w:jc w:val="center"/>
        <w:rPr>
          <w:rFonts w:ascii="Arial" w:hAnsi="Arial" w:cs="Arial"/>
          <w:sz w:val="24"/>
          <w:szCs w:val="24"/>
          <w:lang w:val="es-EC"/>
        </w:rPr>
      </w:pPr>
    </w:p>
    <w:p w14:paraId="6BBCC086" w14:textId="77777777" w:rsidR="007B73F3" w:rsidRPr="00F52905" w:rsidRDefault="007B73F3" w:rsidP="00BA2151">
      <w:pPr>
        <w:pStyle w:val="Sinespaciado"/>
        <w:spacing w:line="360" w:lineRule="auto"/>
        <w:jc w:val="center"/>
        <w:rPr>
          <w:rFonts w:ascii="Arial" w:hAnsi="Arial" w:cs="Arial"/>
          <w:b/>
          <w:sz w:val="24"/>
          <w:szCs w:val="24"/>
          <w:lang w:val="es-EC"/>
        </w:rPr>
      </w:pPr>
      <w:r w:rsidRPr="00F52905">
        <w:rPr>
          <w:rFonts w:ascii="Arial" w:hAnsi="Arial" w:cs="Arial"/>
          <w:b/>
          <w:sz w:val="24"/>
          <w:szCs w:val="24"/>
          <w:lang w:val="es-EC"/>
        </w:rPr>
        <w:t>TUTORA ACADÉMICA:</w:t>
      </w:r>
    </w:p>
    <w:p w14:paraId="4332D063" w14:textId="10137C2B" w:rsidR="007B73F3" w:rsidRPr="00F52905" w:rsidRDefault="007B73F3" w:rsidP="00BA2151">
      <w:pPr>
        <w:pStyle w:val="Sinespaciado"/>
        <w:spacing w:line="360" w:lineRule="auto"/>
        <w:jc w:val="center"/>
        <w:rPr>
          <w:rFonts w:ascii="Arial" w:hAnsi="Arial" w:cs="Arial"/>
          <w:b/>
          <w:sz w:val="24"/>
          <w:szCs w:val="24"/>
          <w:lang w:val="es-EC"/>
        </w:rPr>
      </w:pPr>
      <w:r w:rsidRPr="00F52905">
        <w:rPr>
          <w:rFonts w:ascii="Arial" w:hAnsi="Arial" w:cs="Arial"/>
          <w:b/>
          <w:sz w:val="24"/>
          <w:szCs w:val="24"/>
          <w:lang w:val="es-EC"/>
        </w:rPr>
        <w:t>PS</w:t>
      </w:r>
      <w:r w:rsidR="001956CF">
        <w:rPr>
          <w:rFonts w:ascii="Arial" w:hAnsi="Arial" w:cs="Arial"/>
          <w:b/>
          <w:sz w:val="24"/>
          <w:szCs w:val="24"/>
          <w:lang w:val="es-EC"/>
        </w:rPr>
        <w:t>I</w:t>
      </w:r>
      <w:r w:rsidRPr="00F52905">
        <w:rPr>
          <w:rFonts w:ascii="Arial" w:hAnsi="Arial" w:cs="Arial"/>
          <w:b/>
          <w:sz w:val="24"/>
          <w:szCs w:val="24"/>
          <w:lang w:val="es-EC"/>
        </w:rPr>
        <w:t>,</w:t>
      </w:r>
      <w:r>
        <w:rPr>
          <w:rFonts w:ascii="Arial" w:hAnsi="Arial" w:cs="Arial"/>
          <w:b/>
          <w:sz w:val="24"/>
          <w:szCs w:val="24"/>
          <w:lang w:val="es-EC"/>
        </w:rPr>
        <w:t xml:space="preserve"> SANDRA MOREIRA FERRIN</w:t>
      </w:r>
      <w:r w:rsidRPr="00F52905">
        <w:rPr>
          <w:rFonts w:ascii="Arial" w:hAnsi="Arial" w:cs="Arial"/>
          <w:b/>
          <w:sz w:val="24"/>
          <w:szCs w:val="24"/>
          <w:lang w:val="es-EC"/>
        </w:rPr>
        <w:t xml:space="preserve"> MSC.</w:t>
      </w:r>
    </w:p>
    <w:p w14:paraId="0F713B9C" w14:textId="77777777" w:rsidR="007B73F3" w:rsidRPr="00F52905" w:rsidRDefault="007B73F3" w:rsidP="00BA2151">
      <w:pPr>
        <w:pStyle w:val="Sinespaciado"/>
        <w:spacing w:line="360" w:lineRule="auto"/>
        <w:jc w:val="center"/>
        <w:rPr>
          <w:rFonts w:ascii="Arial" w:hAnsi="Arial" w:cs="Arial"/>
          <w:sz w:val="24"/>
          <w:szCs w:val="24"/>
          <w:lang w:val="es-EC"/>
        </w:rPr>
      </w:pPr>
    </w:p>
    <w:p w14:paraId="06089AC1" w14:textId="77777777" w:rsidR="007B73F3" w:rsidRPr="00F52905" w:rsidRDefault="007B73F3" w:rsidP="00BA2151">
      <w:pPr>
        <w:pStyle w:val="Sinespaciado"/>
        <w:spacing w:line="360" w:lineRule="auto"/>
        <w:jc w:val="center"/>
        <w:rPr>
          <w:rFonts w:ascii="Arial" w:hAnsi="Arial" w:cs="Arial"/>
          <w:sz w:val="24"/>
          <w:szCs w:val="24"/>
          <w:lang w:val="es-EC"/>
        </w:rPr>
      </w:pPr>
    </w:p>
    <w:p w14:paraId="6EAD1A42" w14:textId="24DD0134" w:rsidR="007B73F3" w:rsidRPr="00BA2151" w:rsidRDefault="007B73F3" w:rsidP="00BA2151">
      <w:pPr>
        <w:pStyle w:val="Sinespaciado"/>
        <w:spacing w:line="360" w:lineRule="auto"/>
        <w:jc w:val="center"/>
        <w:rPr>
          <w:rFonts w:ascii="Arial" w:hAnsi="Arial" w:cs="Arial"/>
          <w:b/>
          <w:sz w:val="24"/>
          <w:szCs w:val="24"/>
          <w:lang w:val="es-EC"/>
        </w:rPr>
      </w:pPr>
      <w:r w:rsidRPr="00F52905">
        <w:rPr>
          <w:rFonts w:ascii="Arial" w:hAnsi="Arial" w:cs="Arial"/>
          <w:b/>
          <w:sz w:val="24"/>
          <w:szCs w:val="24"/>
          <w:lang w:val="es-EC"/>
        </w:rPr>
        <w:t>GUAYAQUIL,</w:t>
      </w:r>
      <w:r w:rsidR="00592AE1">
        <w:rPr>
          <w:rFonts w:ascii="Arial" w:hAnsi="Arial" w:cs="Arial"/>
          <w:b/>
          <w:sz w:val="24"/>
          <w:szCs w:val="24"/>
          <w:lang w:val="es-EC"/>
        </w:rPr>
        <w:t xml:space="preserve"> SEPTIEMBRE </w:t>
      </w:r>
      <w:r w:rsidRPr="00F52905">
        <w:rPr>
          <w:rFonts w:ascii="Arial" w:hAnsi="Arial" w:cs="Arial"/>
          <w:b/>
          <w:sz w:val="24"/>
          <w:szCs w:val="24"/>
          <w:lang w:val="es-EC"/>
        </w:rPr>
        <w:t>2019</w:t>
      </w:r>
    </w:p>
    <w:p w14:paraId="11E77942" w14:textId="0DF69275" w:rsidR="00A429BD" w:rsidRDefault="007B73F3" w:rsidP="00221FFA">
      <w:pPr>
        <w:spacing w:line="480" w:lineRule="auto"/>
        <w:jc w:val="left"/>
        <w:rPr>
          <w:b/>
          <w:bCs/>
        </w:rPr>
      </w:pPr>
      <w:r w:rsidRPr="007B73F3">
        <w:rPr>
          <w:b/>
          <w:bCs/>
        </w:rPr>
        <w:lastRenderedPageBreak/>
        <w:t>DEDICATORIA</w:t>
      </w:r>
    </w:p>
    <w:p w14:paraId="475D3AD1" w14:textId="77777777" w:rsidR="0016646A" w:rsidRDefault="0016646A" w:rsidP="00221FFA">
      <w:pPr>
        <w:spacing w:line="480" w:lineRule="auto"/>
        <w:jc w:val="left"/>
        <w:rPr>
          <w:b/>
          <w:bCs/>
        </w:rPr>
      </w:pPr>
    </w:p>
    <w:p w14:paraId="206981CF" w14:textId="756CBF08" w:rsidR="00A429BD" w:rsidRDefault="00A429BD" w:rsidP="00221FFA">
      <w:pPr>
        <w:spacing w:line="276" w:lineRule="auto"/>
        <w:contextualSpacing/>
        <w:rPr>
          <w:rFonts w:cs="Arial"/>
        </w:rPr>
      </w:pPr>
      <w:r w:rsidRPr="00567147">
        <w:rPr>
          <w:rFonts w:cs="Arial"/>
        </w:rPr>
        <w:t>Dedico este trabajo de manera especial con todo mi corazón a mi mama</w:t>
      </w:r>
      <w:r w:rsidR="0012127C">
        <w:rPr>
          <w:rFonts w:cs="Arial"/>
        </w:rPr>
        <w:t xml:space="preserve"> “Lidia Basurto Arroyo”</w:t>
      </w:r>
      <w:r w:rsidRPr="00567147">
        <w:rPr>
          <w:rFonts w:cs="Arial"/>
        </w:rPr>
        <w:t>, pues ella ha sido pilar fundamental para la construcción de mi vida personal y profesional, por su apoyo incondicional y por entregar toda su confianza en mí.</w:t>
      </w:r>
    </w:p>
    <w:p w14:paraId="4DB18026" w14:textId="77777777" w:rsidR="00A429BD" w:rsidRPr="00567147" w:rsidRDefault="00A429BD" w:rsidP="00221FFA">
      <w:pPr>
        <w:spacing w:line="276" w:lineRule="auto"/>
        <w:contextualSpacing/>
        <w:rPr>
          <w:rFonts w:cs="Arial"/>
        </w:rPr>
      </w:pPr>
    </w:p>
    <w:p w14:paraId="0AA59AB3" w14:textId="2D8E1323" w:rsidR="00A429BD" w:rsidRDefault="00A429BD" w:rsidP="00221FFA">
      <w:pPr>
        <w:spacing w:line="276" w:lineRule="auto"/>
        <w:contextualSpacing/>
        <w:rPr>
          <w:rFonts w:cs="Arial"/>
        </w:rPr>
      </w:pPr>
      <w:r w:rsidRPr="00567147">
        <w:rPr>
          <w:rFonts w:cs="Arial"/>
        </w:rPr>
        <w:t>A mi mascota “Nico” (perrito), que falleció 06/12/2018, pues él fue aquel que me acompaño todas las madrugas, en las que me desvelaba haciendo tareas de la universidad.</w:t>
      </w:r>
    </w:p>
    <w:p w14:paraId="3E80FDAE" w14:textId="77777777" w:rsidR="00A429BD" w:rsidRPr="00567147" w:rsidRDefault="00A429BD" w:rsidP="00221FFA">
      <w:pPr>
        <w:spacing w:line="276" w:lineRule="auto"/>
        <w:contextualSpacing/>
        <w:rPr>
          <w:rFonts w:cs="Arial"/>
        </w:rPr>
      </w:pPr>
    </w:p>
    <w:p w14:paraId="0E2C825C" w14:textId="77777777" w:rsidR="00A429BD" w:rsidRDefault="00A429BD" w:rsidP="00221FFA">
      <w:pPr>
        <w:spacing w:line="276" w:lineRule="auto"/>
        <w:contextualSpacing/>
        <w:rPr>
          <w:rFonts w:cs="Arial"/>
        </w:rPr>
      </w:pPr>
      <w:r w:rsidRPr="00567147">
        <w:rPr>
          <w:rFonts w:cs="Arial"/>
        </w:rPr>
        <w:t xml:space="preserve">A su vez a Dios, por permitirme cumplir un logro académico. </w:t>
      </w:r>
    </w:p>
    <w:p w14:paraId="5C91BD87" w14:textId="77777777" w:rsidR="00A429BD" w:rsidRDefault="00A429BD" w:rsidP="00A429BD">
      <w:pPr>
        <w:spacing w:line="480" w:lineRule="auto"/>
        <w:rPr>
          <w:rFonts w:cs="Arial"/>
        </w:rPr>
      </w:pPr>
    </w:p>
    <w:p w14:paraId="6D97B437" w14:textId="0296C813" w:rsidR="007B73F3" w:rsidRPr="007B73F3" w:rsidRDefault="00A429BD" w:rsidP="00A429BD">
      <w:pPr>
        <w:spacing w:line="480" w:lineRule="auto"/>
        <w:jc w:val="center"/>
        <w:rPr>
          <w:b/>
          <w:bCs/>
        </w:rPr>
      </w:pPr>
      <w:r>
        <w:rPr>
          <w:rFonts w:cs="Arial"/>
          <w:b/>
          <w:bCs/>
        </w:rPr>
        <w:t xml:space="preserve">                                                                                   </w:t>
      </w:r>
      <w:proofErr w:type="spellStart"/>
      <w:r w:rsidRPr="000A692A">
        <w:rPr>
          <w:rFonts w:cs="Arial"/>
          <w:b/>
          <w:bCs/>
        </w:rPr>
        <w:t>Nicolas</w:t>
      </w:r>
      <w:proofErr w:type="spellEnd"/>
      <w:r w:rsidRPr="000A692A">
        <w:rPr>
          <w:rFonts w:cs="Arial"/>
          <w:b/>
          <w:bCs/>
        </w:rPr>
        <w:t xml:space="preserve"> </w:t>
      </w:r>
      <w:proofErr w:type="spellStart"/>
      <w:r w:rsidRPr="000A692A">
        <w:rPr>
          <w:rFonts w:cs="Arial"/>
          <w:b/>
          <w:bCs/>
        </w:rPr>
        <w:t>Paillacho</w:t>
      </w:r>
      <w:proofErr w:type="spellEnd"/>
      <w:r>
        <w:rPr>
          <w:rFonts w:cs="Arial"/>
          <w:b/>
          <w:bCs/>
        </w:rPr>
        <w:t xml:space="preserve"> Basurto</w:t>
      </w:r>
      <w:r w:rsidR="007B73F3" w:rsidRPr="007B73F3">
        <w:rPr>
          <w:b/>
          <w:bCs/>
        </w:rPr>
        <w:br w:type="page"/>
      </w:r>
    </w:p>
    <w:p w14:paraId="69A5F2BE" w14:textId="5EA63320" w:rsidR="00A429BD" w:rsidRDefault="007B73F3" w:rsidP="00221FFA">
      <w:pPr>
        <w:spacing w:line="480" w:lineRule="auto"/>
        <w:jc w:val="left"/>
        <w:rPr>
          <w:b/>
          <w:bCs/>
        </w:rPr>
      </w:pPr>
      <w:r w:rsidRPr="007B73F3">
        <w:rPr>
          <w:b/>
          <w:bCs/>
        </w:rPr>
        <w:lastRenderedPageBreak/>
        <w:t>AGRADECIMIENTOS</w:t>
      </w:r>
    </w:p>
    <w:p w14:paraId="29042C3E" w14:textId="77777777" w:rsidR="0016646A" w:rsidRDefault="0016646A" w:rsidP="00221FFA">
      <w:pPr>
        <w:spacing w:line="480" w:lineRule="auto"/>
        <w:jc w:val="left"/>
        <w:rPr>
          <w:b/>
          <w:bCs/>
        </w:rPr>
      </w:pPr>
    </w:p>
    <w:p w14:paraId="2C5D45AD" w14:textId="4E76EB82" w:rsidR="00A429BD" w:rsidRDefault="00A429BD" w:rsidP="00221FFA">
      <w:pPr>
        <w:spacing w:line="276" w:lineRule="auto"/>
        <w:contextualSpacing/>
        <w:rPr>
          <w:rFonts w:cs="Arial"/>
        </w:rPr>
      </w:pPr>
      <w:r w:rsidRPr="00FB1581">
        <w:rPr>
          <w:rFonts w:cs="Arial"/>
        </w:rPr>
        <w:t>Agradezco a Dios, por brindarme salud y capacidad mental para obtener un título académico.</w:t>
      </w:r>
    </w:p>
    <w:p w14:paraId="4335A83B" w14:textId="77777777" w:rsidR="00221FFA" w:rsidRDefault="00221FFA" w:rsidP="00221FFA">
      <w:pPr>
        <w:spacing w:line="276" w:lineRule="auto"/>
        <w:contextualSpacing/>
        <w:rPr>
          <w:rFonts w:cs="Arial"/>
        </w:rPr>
      </w:pPr>
    </w:p>
    <w:p w14:paraId="1146C568" w14:textId="7C83AD48" w:rsidR="00A429BD" w:rsidRDefault="00A429BD" w:rsidP="00221FFA">
      <w:pPr>
        <w:spacing w:line="276" w:lineRule="auto"/>
        <w:contextualSpacing/>
        <w:rPr>
          <w:rFonts w:cs="Arial"/>
        </w:rPr>
      </w:pPr>
      <w:r>
        <w:rPr>
          <w:rFonts w:cs="Arial"/>
        </w:rPr>
        <w:t>Agradezco a mi mama, que siempre ha estado a mi lado en todos los momentos de mi vida.</w:t>
      </w:r>
    </w:p>
    <w:p w14:paraId="629B98CB" w14:textId="77777777" w:rsidR="00221FFA" w:rsidRDefault="00221FFA" w:rsidP="00221FFA">
      <w:pPr>
        <w:spacing w:line="276" w:lineRule="auto"/>
        <w:contextualSpacing/>
        <w:rPr>
          <w:rFonts w:cs="Arial"/>
        </w:rPr>
      </w:pPr>
    </w:p>
    <w:p w14:paraId="630FEC2A" w14:textId="0641847B" w:rsidR="00A429BD" w:rsidRDefault="00A429BD" w:rsidP="00221FFA">
      <w:pPr>
        <w:spacing w:line="276" w:lineRule="auto"/>
        <w:contextualSpacing/>
        <w:rPr>
          <w:rFonts w:cs="Arial"/>
        </w:rPr>
      </w:pPr>
      <w:r>
        <w:rPr>
          <w:rFonts w:cs="Arial"/>
        </w:rPr>
        <w:t>Gracias a mi distinguida Facultad de Ciencias Psicológicas de la Universidad de Guayaquil, por ser mi segundo hogar durante mi carrera, a la vez a todos los docentes, por sus enseñanzas pertinentes.</w:t>
      </w:r>
    </w:p>
    <w:p w14:paraId="1A842945" w14:textId="77777777" w:rsidR="00221FFA" w:rsidRDefault="00221FFA" w:rsidP="00221FFA">
      <w:pPr>
        <w:spacing w:line="276" w:lineRule="auto"/>
        <w:contextualSpacing/>
        <w:rPr>
          <w:rFonts w:cs="Arial"/>
        </w:rPr>
      </w:pPr>
    </w:p>
    <w:p w14:paraId="74E3E8BD" w14:textId="77777777" w:rsidR="00A429BD" w:rsidRDefault="00A429BD" w:rsidP="00221FFA">
      <w:pPr>
        <w:spacing w:line="276" w:lineRule="auto"/>
        <w:contextualSpacing/>
        <w:rPr>
          <w:rFonts w:cs="Arial"/>
        </w:rPr>
      </w:pPr>
      <w:r>
        <w:rPr>
          <w:rFonts w:cs="Arial"/>
        </w:rPr>
        <w:t xml:space="preserve">Y un especial agradecimiento a mi Tutora </w:t>
      </w:r>
      <w:proofErr w:type="spellStart"/>
      <w:r>
        <w:rPr>
          <w:rFonts w:cs="Arial"/>
        </w:rPr>
        <w:t>Psic</w:t>
      </w:r>
      <w:proofErr w:type="spellEnd"/>
      <w:r>
        <w:rPr>
          <w:rFonts w:cs="Arial"/>
        </w:rPr>
        <w:t xml:space="preserve">. Sandra Moreira </w:t>
      </w:r>
      <w:proofErr w:type="spellStart"/>
      <w:r>
        <w:rPr>
          <w:rFonts w:cs="Arial"/>
        </w:rPr>
        <w:t>Ferrin</w:t>
      </w:r>
      <w:proofErr w:type="spellEnd"/>
      <w:r>
        <w:rPr>
          <w:rFonts w:cs="Arial"/>
        </w:rPr>
        <w:t xml:space="preserve"> Msc, por ser mi apoyo constante en la realización de este trabajo, por cada una de sus palabras de aliento y dedicación.</w:t>
      </w:r>
    </w:p>
    <w:p w14:paraId="3FEF8C03" w14:textId="53EFEBE5" w:rsidR="007B73F3" w:rsidRPr="002627D0" w:rsidRDefault="007B73F3" w:rsidP="002627D0">
      <w:pPr>
        <w:spacing w:line="480" w:lineRule="auto"/>
        <w:jc w:val="left"/>
        <w:rPr>
          <w:b/>
          <w:bCs/>
        </w:rPr>
      </w:pPr>
    </w:p>
    <w:p w14:paraId="578B30EC" w14:textId="77777777" w:rsidR="002627D0" w:rsidRDefault="002627D0" w:rsidP="00BA2151">
      <w:pPr>
        <w:spacing w:line="480" w:lineRule="auto"/>
        <w:jc w:val="center"/>
        <w:rPr>
          <w:b/>
          <w:bCs/>
        </w:rPr>
        <w:sectPr w:rsidR="002627D0" w:rsidSect="00221FFA">
          <w:pgSz w:w="11906" w:h="16838"/>
          <w:pgMar w:top="1701" w:right="1701" w:bottom="1701" w:left="1701" w:header="708" w:footer="708" w:gutter="0"/>
          <w:cols w:space="708"/>
          <w:docGrid w:linePitch="360"/>
        </w:sectPr>
      </w:pPr>
    </w:p>
    <w:p w14:paraId="0E715BFA" w14:textId="719F9A3E" w:rsidR="002627D0" w:rsidRPr="002627D0" w:rsidRDefault="002627D0" w:rsidP="002627D0">
      <w:pPr>
        <w:pStyle w:val="Sinespaciado"/>
        <w:spacing w:line="360" w:lineRule="auto"/>
        <w:contextualSpacing/>
        <w:jc w:val="center"/>
        <w:rPr>
          <w:rFonts w:ascii="Arial" w:hAnsi="Arial" w:cs="Arial"/>
          <w:b/>
          <w:sz w:val="24"/>
          <w:szCs w:val="24"/>
          <w:lang w:val="es-EC"/>
        </w:rPr>
      </w:pPr>
      <w:r>
        <w:rPr>
          <w:rFonts w:ascii="Arial" w:hAnsi="Arial" w:cs="Arial"/>
          <w:b/>
          <w:sz w:val="24"/>
          <w:szCs w:val="24"/>
          <w:lang w:val="es-EC"/>
        </w:rPr>
        <w:lastRenderedPageBreak/>
        <w:t>CONCEPCIONES DISTORSIONADAS SOBRE VIOLENCIA DE GENERO EN LOS PARTICIPANTES DE LOS TALLERES DE SENSIBILIZACION REALIZADOS EN EL SECTOR GUASMO SUR</w:t>
      </w:r>
    </w:p>
    <w:p w14:paraId="7C1A8A99" w14:textId="372512F4" w:rsidR="002627D0" w:rsidRDefault="002627D0" w:rsidP="002627D0">
      <w:pPr>
        <w:autoSpaceDE w:val="0"/>
        <w:autoSpaceDN w:val="0"/>
        <w:adjustRightInd w:val="0"/>
        <w:spacing w:line="276" w:lineRule="auto"/>
        <w:jc w:val="right"/>
        <w:rPr>
          <w:rFonts w:cs="Arial"/>
        </w:rPr>
      </w:pPr>
      <w:r>
        <w:rPr>
          <w:rFonts w:cs="Arial"/>
          <w:b/>
          <w:bCs/>
        </w:rPr>
        <w:t xml:space="preserve">Autor: </w:t>
      </w:r>
      <w:r w:rsidRPr="002627D0">
        <w:rPr>
          <w:rFonts w:cs="Arial"/>
        </w:rPr>
        <w:t>NICOLAS ADRIAN PAILLACHO BASURT</w:t>
      </w:r>
      <w:r w:rsidR="006D073D">
        <w:rPr>
          <w:rFonts w:cs="Arial"/>
        </w:rPr>
        <w:t>O</w:t>
      </w:r>
    </w:p>
    <w:p w14:paraId="21441987" w14:textId="77777777" w:rsidR="002627D0" w:rsidRDefault="002627D0" w:rsidP="002627D0">
      <w:pPr>
        <w:autoSpaceDE w:val="0"/>
        <w:autoSpaceDN w:val="0"/>
        <w:adjustRightInd w:val="0"/>
        <w:spacing w:line="360" w:lineRule="auto"/>
        <w:jc w:val="right"/>
        <w:rPr>
          <w:rFonts w:cs="Arial"/>
        </w:rPr>
      </w:pPr>
    </w:p>
    <w:p w14:paraId="7B2644AE" w14:textId="11E83E19" w:rsidR="002627D0" w:rsidRDefault="002627D0" w:rsidP="00241913">
      <w:pPr>
        <w:spacing w:line="276" w:lineRule="auto"/>
        <w:jc w:val="right"/>
        <w:rPr>
          <w:b/>
          <w:bCs/>
        </w:rPr>
      </w:pPr>
      <w:r w:rsidRPr="002627D0">
        <w:rPr>
          <w:rFonts w:cs="Arial"/>
          <w:b/>
          <w:bCs/>
        </w:rPr>
        <w:t xml:space="preserve">Tutor: </w:t>
      </w:r>
      <w:r w:rsidRPr="002627D0">
        <w:rPr>
          <w:rFonts w:cs="Arial"/>
        </w:rPr>
        <w:t>PS, SANDRA MOREIRA FERRIN MSC</w:t>
      </w:r>
    </w:p>
    <w:p w14:paraId="5408ED81" w14:textId="19F22FF3" w:rsidR="00BB3AB0" w:rsidRDefault="007B73F3" w:rsidP="00BA2151">
      <w:pPr>
        <w:spacing w:line="480" w:lineRule="auto"/>
        <w:jc w:val="center"/>
        <w:rPr>
          <w:b/>
          <w:bCs/>
        </w:rPr>
      </w:pPr>
      <w:r w:rsidRPr="007B73F3">
        <w:rPr>
          <w:b/>
          <w:bCs/>
        </w:rPr>
        <w:t>RESUMEN</w:t>
      </w:r>
    </w:p>
    <w:p w14:paraId="7BDF8B90" w14:textId="48482EB9" w:rsidR="002627D0" w:rsidRPr="00AE7ABA" w:rsidRDefault="006777F6" w:rsidP="00AE7ABA">
      <w:pPr>
        <w:spacing w:line="276" w:lineRule="auto"/>
        <w:ind w:firstLine="709"/>
        <w:contextualSpacing/>
        <w:rPr>
          <w:rFonts w:cs="Arial"/>
        </w:rPr>
      </w:pPr>
      <w:r>
        <w:rPr>
          <w:rFonts w:cs="Arial"/>
        </w:rPr>
        <w:t>El presente trabajo</w:t>
      </w:r>
      <w:r w:rsidR="00BB3AB0" w:rsidRPr="00BB3AB0">
        <w:rPr>
          <w:rFonts w:cs="Arial"/>
        </w:rPr>
        <w:t xml:space="preserve"> tuvo como objetivo identificar las concepciones distorsionadas sobre violencia de género en los talleres de sensibilización. Se utilizó la metodología de sistematización de experiencias que se </w:t>
      </w:r>
      <w:r w:rsidR="002627D0" w:rsidRPr="00BB3AB0">
        <w:rPr>
          <w:rFonts w:cs="Arial"/>
        </w:rPr>
        <w:t>refiere a</w:t>
      </w:r>
      <w:r w:rsidR="00BB3AB0" w:rsidRPr="00BB3AB0">
        <w:rPr>
          <w:rFonts w:cs="Arial"/>
        </w:rPr>
        <w:t xml:space="preserve"> clasificar, ordenar o catalogar datos e informaciones</w:t>
      </w:r>
      <w:r w:rsidR="002D135D">
        <w:rPr>
          <w:rFonts w:cs="Arial"/>
        </w:rPr>
        <w:t xml:space="preserve"> con el fin de obtener </w:t>
      </w:r>
      <w:r w:rsidR="00BB3AB0" w:rsidRPr="00BB3AB0">
        <w:rPr>
          <w:rFonts w:cs="Arial"/>
        </w:rPr>
        <w:t xml:space="preserve">aprendizajes críticos de </w:t>
      </w:r>
      <w:r w:rsidR="00AE7ABA">
        <w:rPr>
          <w:rFonts w:cs="Arial"/>
        </w:rPr>
        <w:t>la</w:t>
      </w:r>
      <w:r w:rsidR="00BB3AB0" w:rsidRPr="00BB3AB0">
        <w:rPr>
          <w:rFonts w:cs="Arial"/>
        </w:rPr>
        <w:t xml:space="preserve"> experiencia. Se realizó </w:t>
      </w:r>
      <w:r>
        <w:rPr>
          <w:rFonts w:cs="Arial"/>
        </w:rPr>
        <w:t>en el contexto d</w:t>
      </w:r>
      <w:r w:rsidR="00BB3AB0" w:rsidRPr="00BB3AB0">
        <w:rPr>
          <w:rFonts w:cs="Arial"/>
        </w:rPr>
        <w:t xml:space="preserve">el proyecto “Promoción y prevención en la erradicación de la violencia de género de niños, niñas, adolescentes, mujer y familia, de los sectores del </w:t>
      </w:r>
      <w:proofErr w:type="spellStart"/>
      <w:r w:rsidR="00BB3AB0" w:rsidRPr="00BB3AB0">
        <w:rPr>
          <w:rFonts w:cs="Arial"/>
        </w:rPr>
        <w:t>Guasmo</w:t>
      </w:r>
      <w:proofErr w:type="spellEnd"/>
      <w:r w:rsidR="00BB3AB0" w:rsidRPr="00BB3AB0">
        <w:rPr>
          <w:rFonts w:cs="Arial"/>
        </w:rPr>
        <w:t xml:space="preserve"> e Isla Trinitaria en la zona 8</w:t>
      </w:r>
      <w:r w:rsidR="002D135D">
        <w:rPr>
          <w:rFonts w:cs="Arial"/>
          <w:lang w:val="es-ES"/>
        </w:rPr>
        <w:t>”</w:t>
      </w:r>
      <w:r w:rsidR="002D135D">
        <w:rPr>
          <w:rFonts w:cs="Arial"/>
        </w:rPr>
        <w:t>,</w:t>
      </w:r>
      <w:r w:rsidR="00F97C06">
        <w:rPr>
          <w:rFonts w:cs="Arial"/>
        </w:rPr>
        <w:t xml:space="preserve"> la </w:t>
      </w:r>
      <w:r w:rsidR="00B263C5">
        <w:rPr>
          <w:rFonts w:cs="Arial"/>
        </w:rPr>
        <w:t>experiencia sistematizada es</w:t>
      </w:r>
      <w:r w:rsidR="00F97C06">
        <w:rPr>
          <w:rFonts w:cs="Arial"/>
        </w:rPr>
        <w:t xml:space="preserve"> la</w:t>
      </w:r>
      <w:r w:rsidR="00B263C5">
        <w:rPr>
          <w:rFonts w:cs="Arial"/>
        </w:rPr>
        <w:t xml:space="preserve"> </w:t>
      </w:r>
      <w:r w:rsidR="00B263C5" w:rsidRPr="00B263C5">
        <w:rPr>
          <w:rFonts w:cs="Arial"/>
        </w:rPr>
        <w:t>Identificación de concepciones distorsionadas sobre violencia de género en los talleres de sensibilización, periodo mayo a agosto del 2019</w:t>
      </w:r>
      <w:r w:rsidR="00B263C5">
        <w:rPr>
          <w:rFonts w:cs="Arial"/>
          <w:b/>
        </w:rPr>
        <w:t xml:space="preserve">. </w:t>
      </w:r>
      <w:r w:rsidR="00B263C5">
        <w:rPr>
          <w:rFonts w:cs="Arial"/>
        </w:rPr>
        <w:t xml:space="preserve"> </w:t>
      </w:r>
      <w:r w:rsidR="00F97C06">
        <w:rPr>
          <w:rFonts w:cs="Arial"/>
        </w:rPr>
        <w:t>C</w:t>
      </w:r>
      <w:r w:rsidR="002D135D">
        <w:rPr>
          <w:rFonts w:cs="Arial"/>
        </w:rPr>
        <w:t>omo revisión de la literatura</w:t>
      </w:r>
      <w:r w:rsidR="00F97C06">
        <w:rPr>
          <w:rFonts w:cs="Arial"/>
        </w:rPr>
        <w:t xml:space="preserve"> se escogió </w:t>
      </w:r>
      <w:r w:rsidR="002D135D">
        <w:rPr>
          <w:rFonts w:cs="Arial"/>
        </w:rPr>
        <w:t>a tres autores Piaget</w:t>
      </w:r>
      <w:r w:rsidR="00AE7ABA">
        <w:rPr>
          <w:rFonts w:cs="Arial"/>
        </w:rPr>
        <w:t xml:space="preserve"> que explica sobre el desarrollo cognitivo</w:t>
      </w:r>
      <w:r w:rsidR="002D135D">
        <w:rPr>
          <w:rFonts w:cs="Arial"/>
        </w:rPr>
        <w:t xml:space="preserve">, </w:t>
      </w:r>
      <w:proofErr w:type="spellStart"/>
      <w:r w:rsidR="002D135D">
        <w:rPr>
          <w:rFonts w:cs="Arial"/>
        </w:rPr>
        <w:t>Payer</w:t>
      </w:r>
      <w:proofErr w:type="spellEnd"/>
      <w:r w:rsidR="00AE7ABA">
        <w:rPr>
          <w:rFonts w:cs="Arial"/>
        </w:rPr>
        <w:t xml:space="preserve"> que</w:t>
      </w:r>
      <w:r w:rsidR="002D135D">
        <w:rPr>
          <w:rFonts w:cs="Arial"/>
        </w:rPr>
        <w:t xml:space="preserve"> propone</w:t>
      </w:r>
      <w:r w:rsidR="00AE7ABA">
        <w:rPr>
          <w:rFonts w:cs="Arial"/>
        </w:rPr>
        <w:t xml:space="preserve"> desde la epistemología </w:t>
      </w:r>
      <w:r w:rsidR="002D135D" w:rsidRPr="005D2788">
        <w:rPr>
          <w:rFonts w:cs="Arial"/>
        </w:rPr>
        <w:t>constructivis</w:t>
      </w:r>
      <w:r w:rsidR="00AE7ABA">
        <w:rPr>
          <w:rFonts w:cs="Arial"/>
        </w:rPr>
        <w:t>ta, que el</w:t>
      </w:r>
      <w:r w:rsidR="00B263C5">
        <w:rPr>
          <w:rFonts w:cs="Arial"/>
        </w:rPr>
        <w:t xml:space="preserve"> </w:t>
      </w:r>
      <w:r w:rsidR="00B263C5" w:rsidRPr="005D2788">
        <w:rPr>
          <w:rFonts w:cs="Arial"/>
        </w:rPr>
        <w:t>aprendizaje es esencialmente activo</w:t>
      </w:r>
      <w:r w:rsidR="002D135D">
        <w:rPr>
          <w:rFonts w:cs="Arial"/>
        </w:rPr>
        <w:t xml:space="preserve"> y a Van </w:t>
      </w:r>
      <w:proofErr w:type="spellStart"/>
      <w:r w:rsidR="002D135D">
        <w:rPr>
          <w:rFonts w:cs="Arial"/>
        </w:rPr>
        <w:t>Dij</w:t>
      </w:r>
      <w:r w:rsidR="00F34521">
        <w:rPr>
          <w:rFonts w:cs="Arial"/>
        </w:rPr>
        <w:t>k</w:t>
      </w:r>
      <w:proofErr w:type="spellEnd"/>
      <w:r w:rsidR="00AE7ABA">
        <w:rPr>
          <w:rFonts w:cs="Arial"/>
        </w:rPr>
        <w:t xml:space="preserve"> sobre</w:t>
      </w:r>
      <w:r w:rsidR="002D135D">
        <w:t xml:space="preserve"> las ideologías</w:t>
      </w:r>
      <w:r w:rsidR="00AE7ABA">
        <w:t>, que son</w:t>
      </w:r>
      <w:r w:rsidR="00B263C5">
        <w:t xml:space="preserve"> sistemas básicos de la cognición social. Con la cual</w:t>
      </w:r>
      <w:r w:rsidR="00AE7ABA">
        <w:t xml:space="preserve"> se dará respuesta a la</w:t>
      </w:r>
      <w:r w:rsidR="00B263C5">
        <w:t xml:space="preserve"> pregunta eje </w:t>
      </w:r>
      <w:r w:rsidR="00B263C5">
        <w:rPr>
          <w:rFonts w:cs="Arial"/>
        </w:rPr>
        <w:t xml:space="preserve">¿Cuáles son las concepciones distorsionadas sobre violencia de género presentes en los participantes de los talleres de sensibilización realizados en el sector </w:t>
      </w:r>
      <w:proofErr w:type="spellStart"/>
      <w:r w:rsidR="00B263C5">
        <w:rPr>
          <w:rFonts w:cs="Arial"/>
        </w:rPr>
        <w:t>Guasmo</w:t>
      </w:r>
      <w:proofErr w:type="spellEnd"/>
      <w:r w:rsidR="00B263C5">
        <w:rPr>
          <w:rFonts w:cs="Arial"/>
        </w:rPr>
        <w:t xml:space="preserve"> Sur?, en la reflexión crítica </w:t>
      </w:r>
      <w:r w:rsidR="00B263C5" w:rsidRPr="00AE7ABA">
        <w:rPr>
          <w:rFonts w:cs="Arial"/>
        </w:rPr>
        <w:t>alcanzada demuestra que las concepciones</w:t>
      </w:r>
      <w:r w:rsidR="00F97C06" w:rsidRPr="00AE7ABA">
        <w:rPr>
          <w:rFonts w:cs="Arial"/>
        </w:rPr>
        <w:t xml:space="preserve"> distorsionadas, a partir de la percepción del sujeto en interacción con el medio, según su desarrollo histórico cultural, hace que el sujeto normalice la conducta violenta, </w:t>
      </w:r>
      <w:r w:rsidR="00B263C5" w:rsidRPr="00AE7ABA">
        <w:rPr>
          <w:rFonts w:cs="Arial"/>
        </w:rPr>
        <w:t xml:space="preserve">por lo tanto, </w:t>
      </w:r>
      <w:r w:rsidR="00AE7ABA">
        <w:rPr>
          <w:rFonts w:cs="Arial"/>
        </w:rPr>
        <w:t>se concluye</w:t>
      </w:r>
      <w:r w:rsidR="00F97C06" w:rsidRPr="00AE7ABA">
        <w:rPr>
          <w:rFonts w:cs="Arial"/>
        </w:rPr>
        <w:t xml:space="preserve"> que el conocimiento es construido activamente por un sujeto cognitivo, por lo que estructura las concepciones de acuerdo al contexto social.</w:t>
      </w:r>
    </w:p>
    <w:p w14:paraId="7946D150" w14:textId="77777777" w:rsidR="00221FFA" w:rsidRPr="00221FFA" w:rsidRDefault="00221FFA" w:rsidP="00221FFA">
      <w:pPr>
        <w:spacing w:line="276" w:lineRule="auto"/>
        <w:ind w:firstLine="709"/>
        <w:contextualSpacing/>
        <w:rPr>
          <w:rFonts w:cs="Arial"/>
        </w:rPr>
      </w:pPr>
    </w:p>
    <w:p w14:paraId="4BD5E728" w14:textId="3ABA2AFA" w:rsidR="00BB3AB0" w:rsidRPr="00BB3AB0" w:rsidRDefault="00BB3AB0" w:rsidP="00221FFA">
      <w:pPr>
        <w:spacing w:line="360" w:lineRule="auto"/>
        <w:rPr>
          <w:rFonts w:cs="Arial"/>
          <w:i/>
          <w:iCs/>
        </w:rPr>
      </w:pPr>
      <w:r w:rsidRPr="00221FFA">
        <w:rPr>
          <w:rFonts w:cs="Arial"/>
          <w:b/>
          <w:iCs/>
        </w:rPr>
        <w:t>Palabras clave:</w:t>
      </w:r>
      <w:r w:rsidR="005C2945">
        <w:rPr>
          <w:rFonts w:cs="Arial"/>
          <w:iCs/>
        </w:rPr>
        <w:t xml:space="preserve"> </w:t>
      </w:r>
      <w:r w:rsidR="00AA53FE">
        <w:rPr>
          <w:rFonts w:cs="Arial"/>
          <w:i/>
          <w:iCs/>
        </w:rPr>
        <w:t>C</w:t>
      </w:r>
      <w:r w:rsidR="005C2945">
        <w:rPr>
          <w:rFonts w:cs="Arial"/>
          <w:i/>
          <w:iCs/>
        </w:rPr>
        <w:t xml:space="preserve">oncepciones distorsionadas, </w:t>
      </w:r>
      <w:r w:rsidR="00AA53FE">
        <w:rPr>
          <w:rFonts w:cs="Arial"/>
          <w:i/>
          <w:iCs/>
        </w:rPr>
        <w:t>V</w:t>
      </w:r>
      <w:r w:rsidR="005C2945">
        <w:rPr>
          <w:rFonts w:cs="Arial"/>
          <w:i/>
          <w:iCs/>
        </w:rPr>
        <w:t xml:space="preserve">iolencia de </w:t>
      </w:r>
      <w:r w:rsidR="00AA53FE">
        <w:rPr>
          <w:rFonts w:cs="Arial"/>
          <w:i/>
          <w:iCs/>
        </w:rPr>
        <w:t>género</w:t>
      </w:r>
      <w:r w:rsidR="005C2945">
        <w:rPr>
          <w:rFonts w:cs="Arial"/>
          <w:i/>
          <w:iCs/>
        </w:rPr>
        <w:t xml:space="preserve">, </w:t>
      </w:r>
      <w:r w:rsidR="00AA53FE">
        <w:rPr>
          <w:rFonts w:cs="Arial"/>
          <w:i/>
          <w:iCs/>
        </w:rPr>
        <w:t>P</w:t>
      </w:r>
      <w:r w:rsidR="005C2945">
        <w:rPr>
          <w:rFonts w:cs="Arial"/>
          <w:i/>
          <w:iCs/>
        </w:rPr>
        <w:t>erce</w:t>
      </w:r>
      <w:r w:rsidR="00AA53FE">
        <w:rPr>
          <w:rFonts w:cs="Arial"/>
          <w:i/>
          <w:iCs/>
        </w:rPr>
        <w:t xml:space="preserve">pciones, Constructo </w:t>
      </w:r>
      <w:proofErr w:type="spellStart"/>
      <w:proofErr w:type="gramStart"/>
      <w:r w:rsidR="00AA53FE">
        <w:rPr>
          <w:rFonts w:cs="Arial"/>
          <w:i/>
          <w:iCs/>
        </w:rPr>
        <w:t>socia</w:t>
      </w:r>
      <w:r w:rsidR="00CE631B">
        <w:rPr>
          <w:rFonts w:cs="Arial"/>
          <w:i/>
          <w:iCs/>
        </w:rPr>
        <w:t>.</w:t>
      </w:r>
      <w:r w:rsidR="00AA53FE">
        <w:rPr>
          <w:rFonts w:cs="Arial"/>
          <w:i/>
          <w:iCs/>
        </w:rPr>
        <w:t>l</w:t>
      </w:r>
      <w:proofErr w:type="spellEnd"/>
      <w:proofErr w:type="gramEnd"/>
    </w:p>
    <w:p w14:paraId="35603C74" w14:textId="126A7BB3" w:rsidR="007B73F3" w:rsidRDefault="007B73F3" w:rsidP="00BB3AB0">
      <w:pPr>
        <w:spacing w:line="480" w:lineRule="auto"/>
        <w:rPr>
          <w:b/>
          <w:bCs/>
        </w:rPr>
      </w:pPr>
      <w:r w:rsidRPr="007B73F3">
        <w:rPr>
          <w:b/>
          <w:bCs/>
        </w:rPr>
        <w:br w:type="page"/>
      </w:r>
    </w:p>
    <w:p w14:paraId="61B91151" w14:textId="5F80BED4" w:rsidR="0037223B" w:rsidRPr="00811062" w:rsidRDefault="00B263C5" w:rsidP="00811062">
      <w:pPr>
        <w:jc w:val="center"/>
        <w:rPr>
          <w:b/>
          <w:lang w:val="en-US"/>
        </w:rPr>
      </w:pPr>
      <w:r w:rsidRPr="00B263C5">
        <w:rPr>
          <w:b/>
          <w:lang w:val="en-US"/>
        </w:rPr>
        <w:lastRenderedPageBreak/>
        <w:t>DISTORTIONAL CONCEPTIONS ON GENDER VIOLENCE IN THE PARTICIPANTS OF THE SENSITIZATION WORKSHOPS CARRIED OUT IN THE GUASMO SUR SECTOR</w:t>
      </w:r>
    </w:p>
    <w:p w14:paraId="33944460" w14:textId="77777777" w:rsidR="0037223B" w:rsidRPr="00B263C5" w:rsidRDefault="0037223B" w:rsidP="00221FFA">
      <w:pPr>
        <w:autoSpaceDE w:val="0"/>
        <w:autoSpaceDN w:val="0"/>
        <w:adjustRightInd w:val="0"/>
        <w:spacing w:line="276" w:lineRule="auto"/>
        <w:jc w:val="right"/>
        <w:rPr>
          <w:rFonts w:cs="Arial"/>
          <w:b/>
          <w:bCs/>
          <w:lang w:val="en-US"/>
        </w:rPr>
      </w:pPr>
    </w:p>
    <w:p w14:paraId="11276931" w14:textId="13DA2A45" w:rsidR="00221FFA" w:rsidRDefault="00221FFA" w:rsidP="00221FFA">
      <w:pPr>
        <w:autoSpaceDE w:val="0"/>
        <w:autoSpaceDN w:val="0"/>
        <w:adjustRightInd w:val="0"/>
        <w:spacing w:line="276" w:lineRule="auto"/>
        <w:jc w:val="right"/>
        <w:rPr>
          <w:rFonts w:cs="Arial"/>
        </w:rPr>
      </w:pPr>
      <w:r>
        <w:rPr>
          <w:rFonts w:cs="Arial"/>
          <w:b/>
          <w:bCs/>
        </w:rPr>
        <w:t xml:space="preserve">Autor: </w:t>
      </w:r>
      <w:r w:rsidRPr="002627D0">
        <w:rPr>
          <w:rFonts w:cs="Arial"/>
        </w:rPr>
        <w:t>NICOLAS ADRIAN PAILLACHO BASURT</w:t>
      </w:r>
      <w:r w:rsidR="006D073D">
        <w:rPr>
          <w:rFonts w:cs="Arial"/>
        </w:rPr>
        <w:t>O</w:t>
      </w:r>
    </w:p>
    <w:p w14:paraId="2FFB28B6" w14:textId="77777777" w:rsidR="00221FFA" w:rsidRDefault="00221FFA" w:rsidP="00221FFA">
      <w:pPr>
        <w:autoSpaceDE w:val="0"/>
        <w:autoSpaceDN w:val="0"/>
        <w:adjustRightInd w:val="0"/>
        <w:spacing w:line="360" w:lineRule="auto"/>
        <w:jc w:val="right"/>
        <w:rPr>
          <w:rFonts w:cs="Arial"/>
        </w:rPr>
      </w:pPr>
    </w:p>
    <w:p w14:paraId="5569E499" w14:textId="6925A441" w:rsidR="007B73F3" w:rsidRDefault="00221FFA" w:rsidP="00811062">
      <w:pPr>
        <w:spacing w:line="276" w:lineRule="auto"/>
        <w:jc w:val="right"/>
        <w:rPr>
          <w:rFonts w:cs="Arial"/>
        </w:rPr>
      </w:pPr>
      <w:r w:rsidRPr="002627D0">
        <w:rPr>
          <w:rFonts w:cs="Arial"/>
          <w:b/>
          <w:bCs/>
        </w:rPr>
        <w:t xml:space="preserve">Tutor: </w:t>
      </w:r>
      <w:r w:rsidRPr="002627D0">
        <w:rPr>
          <w:rFonts w:cs="Arial"/>
        </w:rPr>
        <w:t>PS, SANDRA MOREIRA FERRIN MSC</w:t>
      </w:r>
    </w:p>
    <w:p w14:paraId="641B3843" w14:textId="77777777" w:rsidR="00811062" w:rsidRPr="00811062" w:rsidRDefault="00811062" w:rsidP="00811062">
      <w:pPr>
        <w:spacing w:line="276" w:lineRule="auto"/>
        <w:jc w:val="right"/>
        <w:rPr>
          <w:b/>
          <w:bCs/>
        </w:rPr>
      </w:pPr>
    </w:p>
    <w:p w14:paraId="583C5F1F" w14:textId="77777777" w:rsidR="00BB3AB0" w:rsidRPr="006C7D45" w:rsidRDefault="007B73F3" w:rsidP="00BA2151">
      <w:pPr>
        <w:spacing w:line="480" w:lineRule="auto"/>
        <w:jc w:val="center"/>
        <w:rPr>
          <w:b/>
          <w:bCs/>
          <w:lang w:val="en-US"/>
        </w:rPr>
      </w:pPr>
      <w:r w:rsidRPr="006C7D45">
        <w:rPr>
          <w:b/>
          <w:bCs/>
          <w:lang w:val="en-US"/>
        </w:rPr>
        <w:t>ABSTRACT</w:t>
      </w:r>
    </w:p>
    <w:p w14:paraId="10122689" w14:textId="14354275" w:rsidR="005C2945" w:rsidRPr="005C2945" w:rsidRDefault="00FB43E8" w:rsidP="005C294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Arial"/>
          <w:color w:val="222222"/>
          <w:lang w:val="en-US" w:eastAsia="es-EC"/>
        </w:rPr>
      </w:pPr>
      <w:r>
        <w:rPr>
          <w:rFonts w:cs="Arial"/>
          <w:color w:val="222222"/>
          <w:lang w:val="en" w:eastAsia="es-EC"/>
        </w:rPr>
        <w:tab/>
      </w:r>
      <w:r w:rsidR="005C2945" w:rsidRPr="005C2945">
        <w:rPr>
          <w:rFonts w:cs="Arial"/>
          <w:color w:val="222222"/>
          <w:lang w:val="en" w:eastAsia="es-EC"/>
        </w:rPr>
        <w:t xml:space="preserve">This paper aimed to identify distorted conceptions of gender violence in awareness workshops. The methodology of systematization of experiences that refers to classifying, ordering or cataloging data and information was used in order to obtain critical lessons learned from the experience. It was carried out in the context of the project “Promotion and prevention in the eradication of gender violence of children, adolescents, women and family, from the sectors of </w:t>
      </w:r>
      <w:proofErr w:type="spellStart"/>
      <w:r w:rsidR="005C2945" w:rsidRPr="005C2945">
        <w:rPr>
          <w:rFonts w:cs="Arial"/>
          <w:color w:val="222222"/>
          <w:lang w:val="en" w:eastAsia="es-EC"/>
        </w:rPr>
        <w:t>Guasmo</w:t>
      </w:r>
      <w:proofErr w:type="spellEnd"/>
      <w:r w:rsidR="005C2945" w:rsidRPr="005C2945">
        <w:rPr>
          <w:rFonts w:cs="Arial"/>
          <w:color w:val="222222"/>
          <w:lang w:val="en" w:eastAsia="es-EC"/>
        </w:rPr>
        <w:t xml:space="preserve"> and Isla </w:t>
      </w:r>
      <w:proofErr w:type="spellStart"/>
      <w:r w:rsidR="005C2945" w:rsidRPr="005C2945">
        <w:rPr>
          <w:rFonts w:cs="Arial"/>
          <w:color w:val="222222"/>
          <w:lang w:val="en" w:eastAsia="es-EC"/>
        </w:rPr>
        <w:t>Trinitaria</w:t>
      </w:r>
      <w:proofErr w:type="spellEnd"/>
      <w:r w:rsidR="005C2945" w:rsidRPr="005C2945">
        <w:rPr>
          <w:rFonts w:cs="Arial"/>
          <w:color w:val="222222"/>
          <w:lang w:val="en" w:eastAsia="es-EC"/>
        </w:rPr>
        <w:t xml:space="preserve"> in zone 8”, the systematized experience is Identification of distorted conceptions of gender violence in awareness workshops, from May to August of 2019. As a review of the literature, three Piaget authors were chosen to explain cognitive development, Payer proposing from constructivist epistemology, that learning is essentially active and Van </w:t>
      </w:r>
      <w:proofErr w:type="spellStart"/>
      <w:r w:rsidR="005C2945" w:rsidRPr="005C2945">
        <w:rPr>
          <w:rFonts w:cs="Arial"/>
          <w:color w:val="222222"/>
          <w:lang w:val="en" w:eastAsia="es-EC"/>
        </w:rPr>
        <w:t>Dij</w:t>
      </w:r>
      <w:r w:rsidR="00F34521">
        <w:rPr>
          <w:rFonts w:cs="Arial"/>
          <w:color w:val="222222"/>
          <w:lang w:val="en" w:eastAsia="es-EC"/>
        </w:rPr>
        <w:t>k</w:t>
      </w:r>
      <w:proofErr w:type="spellEnd"/>
      <w:r w:rsidR="005C2945" w:rsidRPr="005C2945">
        <w:rPr>
          <w:rFonts w:cs="Arial"/>
          <w:color w:val="222222"/>
          <w:lang w:val="en" w:eastAsia="es-EC"/>
        </w:rPr>
        <w:t xml:space="preserve"> on ideologies, which are basic systems of social cognition. Which will answer the main question: What are the distorted conceptions of gender violence present in the participants of the sensitization workshops held in the South </w:t>
      </w:r>
      <w:proofErr w:type="spellStart"/>
      <w:r w:rsidR="005C2945" w:rsidRPr="005C2945">
        <w:rPr>
          <w:rFonts w:cs="Arial"/>
          <w:color w:val="222222"/>
          <w:lang w:val="en" w:eastAsia="es-EC"/>
        </w:rPr>
        <w:t>Guasmo</w:t>
      </w:r>
      <w:proofErr w:type="spellEnd"/>
      <w:r w:rsidR="005C2945" w:rsidRPr="005C2945">
        <w:rPr>
          <w:rFonts w:cs="Arial"/>
          <w:color w:val="222222"/>
          <w:lang w:val="en" w:eastAsia="es-EC"/>
        </w:rPr>
        <w:t xml:space="preserve"> sector ?, in the critical reflection achieved, it shows that distorted conceptions, based on of the perception of the subject in interaction with the environment, according to their cultural historical development, causes the individual to normalize the violent behavior, therefore, it is concluded that knowledge is actively constructed by a cognitive subject, so it structures the conceptions of according to the social context.</w:t>
      </w:r>
    </w:p>
    <w:p w14:paraId="1D2F09E1" w14:textId="34147D55" w:rsidR="008417C0" w:rsidRDefault="008417C0" w:rsidP="008417C0">
      <w:pPr>
        <w:spacing w:line="480" w:lineRule="auto"/>
        <w:rPr>
          <w:rFonts w:cs="Arial"/>
          <w:lang w:val="en-US"/>
        </w:rPr>
      </w:pPr>
    </w:p>
    <w:p w14:paraId="05569BB2" w14:textId="0889B54E" w:rsidR="00AA53FE" w:rsidRPr="007C4253" w:rsidRDefault="00AA53FE" w:rsidP="00AA53FE">
      <w:pPr>
        <w:rPr>
          <w:lang w:val="en-US"/>
        </w:rPr>
      </w:pPr>
      <w:r w:rsidRPr="007C4253">
        <w:rPr>
          <w:lang w:val="en-US"/>
        </w:rPr>
        <w:t xml:space="preserve">Keywords: </w:t>
      </w:r>
      <w:r>
        <w:rPr>
          <w:lang w:val="en-US"/>
        </w:rPr>
        <w:t>D</w:t>
      </w:r>
      <w:r w:rsidRPr="007C4253">
        <w:rPr>
          <w:lang w:val="en-US"/>
        </w:rPr>
        <w:t>istorted conceptions, Gender violence, Perceptions</w:t>
      </w:r>
      <w:r>
        <w:rPr>
          <w:lang w:val="en-US"/>
        </w:rPr>
        <w:t>, Construct social.</w:t>
      </w:r>
    </w:p>
    <w:p w14:paraId="1118F408" w14:textId="77777777" w:rsidR="00AA53FE" w:rsidRDefault="00AA53FE" w:rsidP="008417C0">
      <w:pPr>
        <w:spacing w:line="480" w:lineRule="auto"/>
        <w:rPr>
          <w:rFonts w:cs="Arial"/>
          <w:b/>
          <w:bCs/>
          <w:lang w:val="en-US"/>
        </w:rPr>
      </w:pPr>
    </w:p>
    <w:p w14:paraId="3CD3B835" w14:textId="214EABB6" w:rsidR="008417C0" w:rsidRDefault="008417C0" w:rsidP="008417C0">
      <w:pPr>
        <w:spacing w:line="480" w:lineRule="auto"/>
        <w:rPr>
          <w:rFonts w:cs="Arial"/>
          <w:b/>
          <w:bCs/>
          <w:lang w:val="en-US"/>
        </w:rPr>
      </w:pPr>
    </w:p>
    <w:p w14:paraId="74313262" w14:textId="77777777" w:rsidR="008417C0" w:rsidRDefault="008417C0" w:rsidP="008417C0">
      <w:pPr>
        <w:spacing w:line="480" w:lineRule="auto"/>
        <w:rPr>
          <w:rFonts w:cs="Arial"/>
          <w:b/>
          <w:bCs/>
          <w:lang w:val="en-US"/>
        </w:rPr>
        <w:sectPr w:rsidR="008417C0" w:rsidSect="00221FFA">
          <w:headerReference w:type="default" r:id="rId10"/>
          <w:pgSz w:w="11906" w:h="16838"/>
          <w:pgMar w:top="1701" w:right="1701" w:bottom="1701" w:left="1701" w:header="708" w:footer="708" w:gutter="0"/>
          <w:cols w:space="708"/>
          <w:docGrid w:linePitch="360"/>
        </w:sectPr>
      </w:pPr>
    </w:p>
    <w:sdt>
      <w:sdtPr>
        <w:rPr>
          <w:lang w:val="es-ES"/>
        </w:rPr>
        <w:id w:val="-419869728"/>
        <w:docPartObj>
          <w:docPartGallery w:val="Table of Contents"/>
          <w:docPartUnique/>
        </w:docPartObj>
      </w:sdtPr>
      <w:sdtEndPr>
        <w:rPr>
          <w:b/>
          <w:bCs/>
        </w:rPr>
      </w:sdtEndPr>
      <w:sdtContent>
        <w:p w14:paraId="63452047" w14:textId="6B67F7FC" w:rsidR="008417C0" w:rsidRDefault="008417C0" w:rsidP="00D268FE"/>
        <w:p w14:paraId="6E6CF114" w14:textId="653BB1EC" w:rsidR="00E34A2B" w:rsidRDefault="008417C0">
          <w:pPr>
            <w:pStyle w:val="TDC1"/>
            <w:rPr>
              <w:rFonts w:asciiTheme="minorHAnsi" w:eastAsiaTheme="minorEastAsia" w:hAnsiTheme="minorHAnsi" w:cstheme="minorBidi"/>
              <w:noProof/>
              <w:color w:val="auto"/>
              <w:sz w:val="22"/>
              <w:szCs w:val="22"/>
              <w:lang w:eastAsia="es-EC"/>
            </w:rPr>
          </w:pPr>
          <w:r>
            <w:fldChar w:fldCharType="begin"/>
          </w:r>
          <w:r>
            <w:instrText xml:space="preserve"> TOC \o "1-3" \h \z \u </w:instrText>
          </w:r>
          <w:r>
            <w:fldChar w:fldCharType="separate"/>
          </w:r>
          <w:hyperlink w:anchor="_Toc18020744" w:history="1">
            <w:r w:rsidR="00E34A2B" w:rsidRPr="0022500B">
              <w:rPr>
                <w:rStyle w:val="Hipervnculo"/>
                <w:noProof/>
              </w:rPr>
              <w:t>1.</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Introducción</w:t>
            </w:r>
            <w:r w:rsidR="00E34A2B">
              <w:rPr>
                <w:noProof/>
                <w:webHidden/>
              </w:rPr>
              <w:tab/>
            </w:r>
            <w:r w:rsidR="00E34A2B">
              <w:rPr>
                <w:noProof/>
                <w:webHidden/>
              </w:rPr>
              <w:fldChar w:fldCharType="begin"/>
            </w:r>
            <w:r w:rsidR="00E34A2B">
              <w:rPr>
                <w:noProof/>
                <w:webHidden/>
              </w:rPr>
              <w:instrText xml:space="preserve"> PAGEREF _Toc18020744 \h </w:instrText>
            </w:r>
            <w:r w:rsidR="00E34A2B">
              <w:rPr>
                <w:noProof/>
                <w:webHidden/>
              </w:rPr>
            </w:r>
            <w:r w:rsidR="00E34A2B">
              <w:rPr>
                <w:noProof/>
                <w:webHidden/>
              </w:rPr>
              <w:fldChar w:fldCharType="separate"/>
            </w:r>
            <w:r w:rsidR="00CD3B8F">
              <w:rPr>
                <w:noProof/>
                <w:webHidden/>
              </w:rPr>
              <w:t>1</w:t>
            </w:r>
            <w:r w:rsidR="00E34A2B">
              <w:rPr>
                <w:noProof/>
                <w:webHidden/>
              </w:rPr>
              <w:fldChar w:fldCharType="end"/>
            </w:r>
          </w:hyperlink>
        </w:p>
        <w:p w14:paraId="64697DA1" w14:textId="176AFE8E" w:rsidR="00E34A2B" w:rsidRDefault="00884A22">
          <w:pPr>
            <w:pStyle w:val="TDC1"/>
            <w:rPr>
              <w:rFonts w:asciiTheme="minorHAnsi" w:eastAsiaTheme="minorEastAsia" w:hAnsiTheme="minorHAnsi" w:cstheme="minorBidi"/>
              <w:noProof/>
              <w:color w:val="auto"/>
              <w:sz w:val="22"/>
              <w:szCs w:val="22"/>
              <w:lang w:eastAsia="es-EC"/>
            </w:rPr>
          </w:pPr>
          <w:hyperlink w:anchor="_Toc18020745" w:history="1">
            <w:r w:rsidR="00E34A2B" w:rsidRPr="0022500B">
              <w:rPr>
                <w:rStyle w:val="Hipervnculo"/>
                <w:noProof/>
              </w:rPr>
              <w:t>2.</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Revisión de la literatura</w:t>
            </w:r>
            <w:r w:rsidR="00E34A2B">
              <w:rPr>
                <w:noProof/>
                <w:webHidden/>
              </w:rPr>
              <w:tab/>
            </w:r>
            <w:r w:rsidR="00E34A2B">
              <w:rPr>
                <w:noProof/>
                <w:webHidden/>
              </w:rPr>
              <w:fldChar w:fldCharType="begin"/>
            </w:r>
            <w:r w:rsidR="00E34A2B">
              <w:rPr>
                <w:noProof/>
                <w:webHidden/>
              </w:rPr>
              <w:instrText xml:space="preserve"> PAGEREF _Toc18020745 \h </w:instrText>
            </w:r>
            <w:r w:rsidR="00E34A2B">
              <w:rPr>
                <w:noProof/>
                <w:webHidden/>
              </w:rPr>
            </w:r>
            <w:r w:rsidR="00E34A2B">
              <w:rPr>
                <w:noProof/>
                <w:webHidden/>
              </w:rPr>
              <w:fldChar w:fldCharType="separate"/>
            </w:r>
            <w:r w:rsidR="00CD3B8F">
              <w:rPr>
                <w:noProof/>
                <w:webHidden/>
              </w:rPr>
              <w:t>1</w:t>
            </w:r>
            <w:r w:rsidR="00E34A2B">
              <w:rPr>
                <w:noProof/>
                <w:webHidden/>
              </w:rPr>
              <w:fldChar w:fldCharType="end"/>
            </w:r>
          </w:hyperlink>
        </w:p>
        <w:p w14:paraId="3E0582F3" w14:textId="6724D278" w:rsidR="00E34A2B" w:rsidRDefault="00884A22">
          <w:pPr>
            <w:pStyle w:val="TDC2"/>
            <w:rPr>
              <w:rFonts w:asciiTheme="minorHAnsi" w:eastAsiaTheme="minorEastAsia" w:hAnsiTheme="minorHAnsi" w:cstheme="minorBidi"/>
              <w:noProof/>
              <w:color w:val="auto"/>
              <w:sz w:val="22"/>
              <w:szCs w:val="22"/>
              <w:lang w:eastAsia="es-EC"/>
            </w:rPr>
          </w:pPr>
          <w:hyperlink w:anchor="_Toc18020747" w:history="1">
            <w:r w:rsidR="00E34A2B" w:rsidRPr="0022500B">
              <w:rPr>
                <w:rStyle w:val="Hipervnculo"/>
                <w:rFonts w:cs="Arial"/>
                <w:noProof/>
              </w:rPr>
              <w:t>2.1.</w:t>
            </w:r>
            <w:r w:rsidR="00E34A2B">
              <w:rPr>
                <w:rFonts w:asciiTheme="minorHAnsi" w:eastAsiaTheme="minorEastAsia" w:hAnsiTheme="minorHAnsi" w:cstheme="minorBidi"/>
                <w:noProof/>
                <w:color w:val="auto"/>
                <w:sz w:val="22"/>
                <w:szCs w:val="22"/>
                <w:lang w:eastAsia="es-EC"/>
              </w:rPr>
              <w:tab/>
            </w:r>
            <w:r w:rsidR="00E34A2B" w:rsidRPr="0022500B">
              <w:rPr>
                <w:rStyle w:val="Hipervnculo"/>
                <w:rFonts w:cs="Arial"/>
                <w:noProof/>
              </w:rPr>
              <w:t>Violencia</w:t>
            </w:r>
            <w:r w:rsidR="00E34A2B">
              <w:rPr>
                <w:noProof/>
                <w:webHidden/>
              </w:rPr>
              <w:tab/>
            </w:r>
            <w:r w:rsidR="00E34A2B">
              <w:rPr>
                <w:noProof/>
                <w:webHidden/>
              </w:rPr>
              <w:fldChar w:fldCharType="begin"/>
            </w:r>
            <w:r w:rsidR="00E34A2B">
              <w:rPr>
                <w:noProof/>
                <w:webHidden/>
              </w:rPr>
              <w:instrText xml:space="preserve"> PAGEREF _Toc18020747 \h </w:instrText>
            </w:r>
            <w:r w:rsidR="00E34A2B">
              <w:rPr>
                <w:noProof/>
                <w:webHidden/>
              </w:rPr>
            </w:r>
            <w:r w:rsidR="00E34A2B">
              <w:rPr>
                <w:noProof/>
                <w:webHidden/>
              </w:rPr>
              <w:fldChar w:fldCharType="separate"/>
            </w:r>
            <w:r w:rsidR="00CD3B8F">
              <w:rPr>
                <w:noProof/>
                <w:webHidden/>
              </w:rPr>
              <w:t>1</w:t>
            </w:r>
            <w:r w:rsidR="00E34A2B">
              <w:rPr>
                <w:noProof/>
                <w:webHidden/>
              </w:rPr>
              <w:fldChar w:fldCharType="end"/>
            </w:r>
          </w:hyperlink>
        </w:p>
        <w:p w14:paraId="747D689C" w14:textId="6620461C" w:rsidR="00E34A2B" w:rsidRDefault="00884A22">
          <w:pPr>
            <w:pStyle w:val="TDC2"/>
            <w:rPr>
              <w:rFonts w:asciiTheme="minorHAnsi" w:eastAsiaTheme="minorEastAsia" w:hAnsiTheme="minorHAnsi" w:cstheme="minorBidi"/>
              <w:noProof/>
              <w:color w:val="auto"/>
              <w:sz w:val="22"/>
              <w:szCs w:val="22"/>
              <w:lang w:eastAsia="es-EC"/>
            </w:rPr>
          </w:pPr>
          <w:hyperlink w:anchor="_Toc18020751" w:history="1">
            <w:r w:rsidR="00E34A2B" w:rsidRPr="0022500B">
              <w:rPr>
                <w:rStyle w:val="Hipervnculo"/>
                <w:noProof/>
              </w:rPr>
              <w:t>2.2.</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Violencia de género</w:t>
            </w:r>
            <w:r w:rsidR="00E34A2B">
              <w:rPr>
                <w:noProof/>
                <w:webHidden/>
              </w:rPr>
              <w:tab/>
            </w:r>
            <w:r w:rsidR="00E34A2B">
              <w:rPr>
                <w:noProof/>
                <w:webHidden/>
              </w:rPr>
              <w:fldChar w:fldCharType="begin"/>
            </w:r>
            <w:r w:rsidR="00E34A2B">
              <w:rPr>
                <w:noProof/>
                <w:webHidden/>
              </w:rPr>
              <w:instrText xml:space="preserve"> PAGEREF _Toc18020751 \h </w:instrText>
            </w:r>
            <w:r w:rsidR="00E34A2B">
              <w:rPr>
                <w:noProof/>
                <w:webHidden/>
              </w:rPr>
            </w:r>
            <w:r w:rsidR="00E34A2B">
              <w:rPr>
                <w:noProof/>
                <w:webHidden/>
              </w:rPr>
              <w:fldChar w:fldCharType="separate"/>
            </w:r>
            <w:r w:rsidR="00CD3B8F">
              <w:rPr>
                <w:noProof/>
                <w:webHidden/>
              </w:rPr>
              <w:t>1</w:t>
            </w:r>
            <w:r w:rsidR="00E34A2B">
              <w:rPr>
                <w:noProof/>
                <w:webHidden/>
              </w:rPr>
              <w:fldChar w:fldCharType="end"/>
            </w:r>
          </w:hyperlink>
        </w:p>
        <w:p w14:paraId="0A231BB1" w14:textId="373EFD6A" w:rsidR="00E34A2B" w:rsidRDefault="00884A22">
          <w:pPr>
            <w:pStyle w:val="TDC3"/>
            <w:tabs>
              <w:tab w:val="left" w:pos="1320"/>
              <w:tab w:val="right" w:leader="dot" w:pos="8494"/>
            </w:tabs>
            <w:rPr>
              <w:rFonts w:asciiTheme="minorHAnsi" w:eastAsiaTheme="minorEastAsia" w:hAnsiTheme="minorHAnsi" w:cstheme="minorBidi"/>
              <w:noProof/>
              <w:color w:val="auto"/>
              <w:sz w:val="22"/>
              <w:szCs w:val="22"/>
              <w:lang w:eastAsia="es-EC"/>
            </w:rPr>
          </w:pPr>
          <w:hyperlink w:anchor="_Toc18020756" w:history="1">
            <w:r w:rsidR="00E34A2B" w:rsidRPr="0022500B">
              <w:rPr>
                <w:rStyle w:val="Hipervnculo"/>
                <w:noProof/>
              </w:rPr>
              <w:t>2.2.1.</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Tipos de violencia de genero</w:t>
            </w:r>
            <w:r w:rsidR="00E34A2B">
              <w:rPr>
                <w:noProof/>
                <w:webHidden/>
              </w:rPr>
              <w:tab/>
            </w:r>
            <w:r w:rsidR="00E34A2B">
              <w:rPr>
                <w:noProof/>
                <w:webHidden/>
              </w:rPr>
              <w:fldChar w:fldCharType="begin"/>
            </w:r>
            <w:r w:rsidR="00E34A2B">
              <w:rPr>
                <w:noProof/>
                <w:webHidden/>
              </w:rPr>
              <w:instrText xml:space="preserve"> PAGEREF _Toc18020756 \h </w:instrText>
            </w:r>
            <w:r w:rsidR="00E34A2B">
              <w:rPr>
                <w:noProof/>
                <w:webHidden/>
              </w:rPr>
            </w:r>
            <w:r w:rsidR="00E34A2B">
              <w:rPr>
                <w:noProof/>
                <w:webHidden/>
              </w:rPr>
              <w:fldChar w:fldCharType="separate"/>
            </w:r>
            <w:r w:rsidR="00CD3B8F">
              <w:rPr>
                <w:noProof/>
                <w:webHidden/>
              </w:rPr>
              <w:t>4</w:t>
            </w:r>
            <w:r w:rsidR="00E34A2B">
              <w:rPr>
                <w:noProof/>
                <w:webHidden/>
              </w:rPr>
              <w:fldChar w:fldCharType="end"/>
            </w:r>
          </w:hyperlink>
        </w:p>
        <w:p w14:paraId="7FEA01E1" w14:textId="5C541D24" w:rsidR="00E34A2B" w:rsidRDefault="00884A22">
          <w:pPr>
            <w:pStyle w:val="TDC3"/>
            <w:tabs>
              <w:tab w:val="left" w:pos="1320"/>
              <w:tab w:val="right" w:leader="dot" w:pos="8494"/>
            </w:tabs>
            <w:rPr>
              <w:rFonts w:asciiTheme="minorHAnsi" w:eastAsiaTheme="minorEastAsia" w:hAnsiTheme="minorHAnsi" w:cstheme="minorBidi"/>
              <w:noProof/>
              <w:color w:val="auto"/>
              <w:sz w:val="22"/>
              <w:szCs w:val="22"/>
              <w:lang w:eastAsia="es-EC"/>
            </w:rPr>
          </w:pPr>
          <w:hyperlink w:anchor="_Toc18020762" w:history="1">
            <w:r w:rsidR="00E34A2B" w:rsidRPr="0022500B">
              <w:rPr>
                <w:rStyle w:val="Hipervnculo"/>
                <w:noProof/>
              </w:rPr>
              <w:t>2.2.2.</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Consecuencias de la violencia de genero</w:t>
            </w:r>
            <w:r w:rsidR="00E34A2B">
              <w:rPr>
                <w:noProof/>
                <w:webHidden/>
              </w:rPr>
              <w:tab/>
            </w:r>
            <w:r w:rsidR="00E34A2B">
              <w:rPr>
                <w:noProof/>
                <w:webHidden/>
              </w:rPr>
              <w:fldChar w:fldCharType="begin"/>
            </w:r>
            <w:r w:rsidR="00E34A2B">
              <w:rPr>
                <w:noProof/>
                <w:webHidden/>
              </w:rPr>
              <w:instrText xml:space="preserve"> PAGEREF _Toc18020762 \h </w:instrText>
            </w:r>
            <w:r w:rsidR="00E34A2B">
              <w:rPr>
                <w:noProof/>
                <w:webHidden/>
              </w:rPr>
            </w:r>
            <w:r w:rsidR="00E34A2B">
              <w:rPr>
                <w:noProof/>
                <w:webHidden/>
              </w:rPr>
              <w:fldChar w:fldCharType="separate"/>
            </w:r>
            <w:r w:rsidR="00CD3B8F">
              <w:rPr>
                <w:noProof/>
                <w:webHidden/>
              </w:rPr>
              <w:t>4</w:t>
            </w:r>
            <w:r w:rsidR="00E34A2B">
              <w:rPr>
                <w:noProof/>
                <w:webHidden/>
              </w:rPr>
              <w:fldChar w:fldCharType="end"/>
            </w:r>
          </w:hyperlink>
        </w:p>
        <w:p w14:paraId="4F5717DD" w14:textId="62EAF7D9" w:rsidR="00E34A2B" w:rsidRDefault="00884A22">
          <w:pPr>
            <w:pStyle w:val="TDC3"/>
            <w:tabs>
              <w:tab w:val="left" w:pos="1320"/>
              <w:tab w:val="right" w:leader="dot" w:pos="8494"/>
            </w:tabs>
            <w:rPr>
              <w:rFonts w:asciiTheme="minorHAnsi" w:eastAsiaTheme="minorEastAsia" w:hAnsiTheme="minorHAnsi" w:cstheme="minorBidi"/>
              <w:noProof/>
              <w:color w:val="auto"/>
              <w:sz w:val="22"/>
              <w:szCs w:val="22"/>
              <w:lang w:eastAsia="es-EC"/>
            </w:rPr>
          </w:pPr>
          <w:hyperlink w:anchor="_Toc18020769" w:history="1">
            <w:r w:rsidR="00E34A2B" w:rsidRPr="0022500B">
              <w:rPr>
                <w:rStyle w:val="Hipervnculo"/>
                <w:rFonts w:cs="Arial"/>
                <w:noProof/>
              </w:rPr>
              <w:t>2.2.3.</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La Violencia De Género Contra Las Mujeres En El Ecuador</w:t>
            </w:r>
            <w:r w:rsidR="00E34A2B">
              <w:rPr>
                <w:noProof/>
                <w:webHidden/>
              </w:rPr>
              <w:tab/>
            </w:r>
            <w:r w:rsidR="00E34A2B">
              <w:rPr>
                <w:noProof/>
                <w:webHidden/>
              </w:rPr>
              <w:fldChar w:fldCharType="begin"/>
            </w:r>
            <w:r w:rsidR="00E34A2B">
              <w:rPr>
                <w:noProof/>
                <w:webHidden/>
              </w:rPr>
              <w:instrText xml:space="preserve"> PAGEREF _Toc18020769 \h </w:instrText>
            </w:r>
            <w:r w:rsidR="00E34A2B">
              <w:rPr>
                <w:noProof/>
                <w:webHidden/>
              </w:rPr>
            </w:r>
            <w:r w:rsidR="00E34A2B">
              <w:rPr>
                <w:noProof/>
                <w:webHidden/>
              </w:rPr>
              <w:fldChar w:fldCharType="separate"/>
            </w:r>
            <w:r w:rsidR="00CD3B8F">
              <w:rPr>
                <w:noProof/>
                <w:webHidden/>
              </w:rPr>
              <w:t>5</w:t>
            </w:r>
            <w:r w:rsidR="00E34A2B">
              <w:rPr>
                <w:noProof/>
                <w:webHidden/>
              </w:rPr>
              <w:fldChar w:fldCharType="end"/>
            </w:r>
          </w:hyperlink>
        </w:p>
        <w:p w14:paraId="5B3B4E54" w14:textId="25B40765" w:rsidR="00E34A2B" w:rsidRDefault="00884A22">
          <w:pPr>
            <w:pStyle w:val="TDC2"/>
            <w:rPr>
              <w:rFonts w:asciiTheme="minorHAnsi" w:eastAsiaTheme="minorEastAsia" w:hAnsiTheme="minorHAnsi" w:cstheme="minorBidi"/>
              <w:noProof/>
              <w:color w:val="auto"/>
              <w:sz w:val="22"/>
              <w:szCs w:val="22"/>
              <w:lang w:eastAsia="es-EC"/>
            </w:rPr>
          </w:pPr>
          <w:hyperlink w:anchor="_Toc18020774" w:history="1">
            <w:r w:rsidR="00E34A2B" w:rsidRPr="0022500B">
              <w:rPr>
                <w:rStyle w:val="Hipervnculo"/>
                <w:noProof/>
              </w:rPr>
              <w:t>2.3.</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Micromachismo</w:t>
            </w:r>
            <w:r w:rsidR="00E34A2B">
              <w:rPr>
                <w:noProof/>
                <w:webHidden/>
              </w:rPr>
              <w:tab/>
            </w:r>
            <w:r w:rsidR="00E34A2B">
              <w:rPr>
                <w:noProof/>
                <w:webHidden/>
              </w:rPr>
              <w:fldChar w:fldCharType="begin"/>
            </w:r>
            <w:r w:rsidR="00E34A2B">
              <w:rPr>
                <w:noProof/>
                <w:webHidden/>
              </w:rPr>
              <w:instrText xml:space="preserve"> PAGEREF _Toc18020774 \h </w:instrText>
            </w:r>
            <w:r w:rsidR="00E34A2B">
              <w:rPr>
                <w:noProof/>
                <w:webHidden/>
              </w:rPr>
            </w:r>
            <w:r w:rsidR="00E34A2B">
              <w:rPr>
                <w:noProof/>
                <w:webHidden/>
              </w:rPr>
              <w:fldChar w:fldCharType="separate"/>
            </w:r>
            <w:r w:rsidR="00CD3B8F">
              <w:rPr>
                <w:noProof/>
                <w:webHidden/>
              </w:rPr>
              <w:t>6</w:t>
            </w:r>
            <w:r w:rsidR="00E34A2B">
              <w:rPr>
                <w:noProof/>
                <w:webHidden/>
              </w:rPr>
              <w:fldChar w:fldCharType="end"/>
            </w:r>
          </w:hyperlink>
        </w:p>
        <w:p w14:paraId="0D38CC94" w14:textId="561056E8" w:rsidR="00E34A2B" w:rsidRDefault="00884A22">
          <w:pPr>
            <w:pStyle w:val="TDC2"/>
            <w:rPr>
              <w:rFonts w:asciiTheme="minorHAnsi" w:eastAsiaTheme="minorEastAsia" w:hAnsiTheme="minorHAnsi" w:cstheme="minorBidi"/>
              <w:noProof/>
              <w:color w:val="auto"/>
              <w:sz w:val="22"/>
              <w:szCs w:val="22"/>
              <w:lang w:eastAsia="es-EC"/>
            </w:rPr>
          </w:pPr>
          <w:hyperlink w:anchor="_Toc18020784" w:history="1">
            <w:r w:rsidR="00E34A2B" w:rsidRPr="0022500B">
              <w:rPr>
                <w:rStyle w:val="Hipervnculo"/>
                <w:noProof/>
              </w:rPr>
              <w:t>2.4.</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Percepción</w:t>
            </w:r>
            <w:r w:rsidR="00E34A2B">
              <w:rPr>
                <w:noProof/>
                <w:webHidden/>
              </w:rPr>
              <w:tab/>
            </w:r>
            <w:r w:rsidR="00E34A2B">
              <w:rPr>
                <w:noProof/>
                <w:webHidden/>
              </w:rPr>
              <w:fldChar w:fldCharType="begin"/>
            </w:r>
            <w:r w:rsidR="00E34A2B">
              <w:rPr>
                <w:noProof/>
                <w:webHidden/>
              </w:rPr>
              <w:instrText xml:space="preserve"> PAGEREF _Toc18020784 \h </w:instrText>
            </w:r>
            <w:r w:rsidR="00E34A2B">
              <w:rPr>
                <w:noProof/>
                <w:webHidden/>
              </w:rPr>
            </w:r>
            <w:r w:rsidR="00E34A2B">
              <w:rPr>
                <w:noProof/>
                <w:webHidden/>
              </w:rPr>
              <w:fldChar w:fldCharType="separate"/>
            </w:r>
            <w:r w:rsidR="00CD3B8F">
              <w:rPr>
                <w:noProof/>
                <w:webHidden/>
              </w:rPr>
              <w:t>7</w:t>
            </w:r>
            <w:r w:rsidR="00E34A2B">
              <w:rPr>
                <w:noProof/>
                <w:webHidden/>
              </w:rPr>
              <w:fldChar w:fldCharType="end"/>
            </w:r>
          </w:hyperlink>
        </w:p>
        <w:p w14:paraId="570CF7FF" w14:textId="5CA9FA53" w:rsidR="00E34A2B" w:rsidRDefault="00884A22">
          <w:pPr>
            <w:pStyle w:val="TDC2"/>
            <w:rPr>
              <w:rFonts w:asciiTheme="minorHAnsi" w:eastAsiaTheme="minorEastAsia" w:hAnsiTheme="minorHAnsi" w:cstheme="minorBidi"/>
              <w:noProof/>
              <w:color w:val="auto"/>
              <w:sz w:val="22"/>
              <w:szCs w:val="22"/>
              <w:lang w:eastAsia="es-EC"/>
            </w:rPr>
          </w:pPr>
          <w:hyperlink w:anchor="_Toc18020790" w:history="1">
            <w:r w:rsidR="00E34A2B" w:rsidRPr="0022500B">
              <w:rPr>
                <w:rStyle w:val="Hipervnculo"/>
                <w:noProof/>
              </w:rPr>
              <w:t>2.5.</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Constructivismo</w:t>
            </w:r>
            <w:r w:rsidR="00E34A2B">
              <w:rPr>
                <w:noProof/>
                <w:webHidden/>
              </w:rPr>
              <w:tab/>
            </w:r>
            <w:r w:rsidR="00E34A2B">
              <w:rPr>
                <w:noProof/>
                <w:webHidden/>
              </w:rPr>
              <w:fldChar w:fldCharType="begin"/>
            </w:r>
            <w:r w:rsidR="00E34A2B">
              <w:rPr>
                <w:noProof/>
                <w:webHidden/>
              </w:rPr>
              <w:instrText xml:space="preserve"> PAGEREF _Toc18020790 \h </w:instrText>
            </w:r>
            <w:r w:rsidR="00E34A2B">
              <w:rPr>
                <w:noProof/>
                <w:webHidden/>
              </w:rPr>
            </w:r>
            <w:r w:rsidR="00E34A2B">
              <w:rPr>
                <w:noProof/>
                <w:webHidden/>
              </w:rPr>
              <w:fldChar w:fldCharType="separate"/>
            </w:r>
            <w:r w:rsidR="00CD3B8F">
              <w:rPr>
                <w:noProof/>
                <w:webHidden/>
              </w:rPr>
              <w:t>7</w:t>
            </w:r>
            <w:r w:rsidR="00E34A2B">
              <w:rPr>
                <w:noProof/>
                <w:webHidden/>
              </w:rPr>
              <w:fldChar w:fldCharType="end"/>
            </w:r>
          </w:hyperlink>
        </w:p>
        <w:p w14:paraId="2792CE40" w14:textId="7ABB1FDF" w:rsidR="00E34A2B" w:rsidRDefault="00884A22">
          <w:pPr>
            <w:pStyle w:val="TDC3"/>
            <w:tabs>
              <w:tab w:val="left" w:pos="1320"/>
              <w:tab w:val="right" w:leader="dot" w:pos="8494"/>
            </w:tabs>
            <w:rPr>
              <w:rFonts w:asciiTheme="minorHAnsi" w:eastAsiaTheme="minorEastAsia" w:hAnsiTheme="minorHAnsi" w:cstheme="minorBidi"/>
              <w:noProof/>
              <w:color w:val="auto"/>
              <w:sz w:val="22"/>
              <w:szCs w:val="22"/>
              <w:lang w:eastAsia="es-EC"/>
            </w:rPr>
          </w:pPr>
          <w:hyperlink w:anchor="_Toc18020797" w:history="1">
            <w:r w:rsidR="00E34A2B" w:rsidRPr="0022500B">
              <w:rPr>
                <w:rStyle w:val="Hipervnculo"/>
                <w:noProof/>
              </w:rPr>
              <w:t>2.5.1.</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Constructivismo social</w:t>
            </w:r>
            <w:r w:rsidR="00E34A2B">
              <w:rPr>
                <w:noProof/>
                <w:webHidden/>
              </w:rPr>
              <w:tab/>
            </w:r>
            <w:r w:rsidR="00E34A2B">
              <w:rPr>
                <w:noProof/>
                <w:webHidden/>
              </w:rPr>
              <w:fldChar w:fldCharType="begin"/>
            </w:r>
            <w:r w:rsidR="00E34A2B">
              <w:rPr>
                <w:noProof/>
                <w:webHidden/>
              </w:rPr>
              <w:instrText xml:space="preserve"> PAGEREF _Toc18020797 \h </w:instrText>
            </w:r>
            <w:r w:rsidR="00E34A2B">
              <w:rPr>
                <w:noProof/>
                <w:webHidden/>
              </w:rPr>
            </w:r>
            <w:r w:rsidR="00E34A2B">
              <w:rPr>
                <w:noProof/>
                <w:webHidden/>
              </w:rPr>
              <w:fldChar w:fldCharType="separate"/>
            </w:r>
            <w:r w:rsidR="00CD3B8F">
              <w:rPr>
                <w:noProof/>
                <w:webHidden/>
              </w:rPr>
              <w:t>8</w:t>
            </w:r>
            <w:r w:rsidR="00E34A2B">
              <w:rPr>
                <w:noProof/>
                <w:webHidden/>
              </w:rPr>
              <w:fldChar w:fldCharType="end"/>
            </w:r>
          </w:hyperlink>
        </w:p>
        <w:p w14:paraId="45FF3435" w14:textId="018E5226" w:rsidR="00E34A2B" w:rsidRDefault="00884A22">
          <w:pPr>
            <w:pStyle w:val="TDC3"/>
            <w:tabs>
              <w:tab w:val="left" w:pos="1320"/>
              <w:tab w:val="right" w:leader="dot" w:pos="8494"/>
            </w:tabs>
            <w:rPr>
              <w:rFonts w:asciiTheme="minorHAnsi" w:eastAsiaTheme="minorEastAsia" w:hAnsiTheme="minorHAnsi" w:cstheme="minorBidi"/>
              <w:noProof/>
              <w:color w:val="auto"/>
              <w:sz w:val="22"/>
              <w:szCs w:val="22"/>
              <w:lang w:eastAsia="es-EC"/>
            </w:rPr>
          </w:pPr>
          <w:hyperlink w:anchor="_Toc18020806" w:history="1">
            <w:r w:rsidR="00E34A2B" w:rsidRPr="0022500B">
              <w:rPr>
                <w:rStyle w:val="Hipervnculo"/>
                <w:noProof/>
              </w:rPr>
              <w:t>2.5.2.</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Principios del constructivismo social.</w:t>
            </w:r>
            <w:r w:rsidR="00E34A2B">
              <w:rPr>
                <w:noProof/>
                <w:webHidden/>
              </w:rPr>
              <w:tab/>
            </w:r>
            <w:r w:rsidR="00E34A2B">
              <w:rPr>
                <w:noProof/>
                <w:webHidden/>
              </w:rPr>
              <w:fldChar w:fldCharType="begin"/>
            </w:r>
            <w:r w:rsidR="00E34A2B">
              <w:rPr>
                <w:noProof/>
                <w:webHidden/>
              </w:rPr>
              <w:instrText xml:space="preserve"> PAGEREF _Toc18020806 \h </w:instrText>
            </w:r>
            <w:r w:rsidR="00E34A2B">
              <w:rPr>
                <w:noProof/>
                <w:webHidden/>
              </w:rPr>
            </w:r>
            <w:r w:rsidR="00E34A2B">
              <w:rPr>
                <w:noProof/>
                <w:webHidden/>
              </w:rPr>
              <w:fldChar w:fldCharType="separate"/>
            </w:r>
            <w:r w:rsidR="00CD3B8F">
              <w:rPr>
                <w:noProof/>
                <w:webHidden/>
              </w:rPr>
              <w:t>8</w:t>
            </w:r>
            <w:r w:rsidR="00E34A2B">
              <w:rPr>
                <w:noProof/>
                <w:webHidden/>
              </w:rPr>
              <w:fldChar w:fldCharType="end"/>
            </w:r>
          </w:hyperlink>
        </w:p>
        <w:p w14:paraId="6A82AF9D" w14:textId="2215D0F9" w:rsidR="00E34A2B" w:rsidRDefault="00884A22">
          <w:pPr>
            <w:pStyle w:val="TDC2"/>
            <w:rPr>
              <w:rFonts w:asciiTheme="minorHAnsi" w:eastAsiaTheme="minorEastAsia" w:hAnsiTheme="minorHAnsi" w:cstheme="minorBidi"/>
              <w:noProof/>
              <w:color w:val="auto"/>
              <w:sz w:val="22"/>
              <w:szCs w:val="22"/>
              <w:lang w:eastAsia="es-EC"/>
            </w:rPr>
          </w:pPr>
          <w:hyperlink w:anchor="_Toc18020807" w:history="1">
            <w:r w:rsidR="00E34A2B" w:rsidRPr="0022500B">
              <w:rPr>
                <w:rStyle w:val="Hipervnculo"/>
                <w:noProof/>
              </w:rPr>
              <w:t>2.6.</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Concepciones distorsionadas</w:t>
            </w:r>
            <w:r w:rsidR="00E34A2B">
              <w:rPr>
                <w:noProof/>
                <w:webHidden/>
              </w:rPr>
              <w:tab/>
            </w:r>
            <w:r w:rsidR="00E34A2B">
              <w:rPr>
                <w:noProof/>
                <w:webHidden/>
              </w:rPr>
              <w:fldChar w:fldCharType="begin"/>
            </w:r>
            <w:r w:rsidR="00E34A2B">
              <w:rPr>
                <w:noProof/>
                <w:webHidden/>
              </w:rPr>
              <w:instrText xml:space="preserve"> PAGEREF _Toc18020807 \h </w:instrText>
            </w:r>
            <w:r w:rsidR="00E34A2B">
              <w:rPr>
                <w:noProof/>
                <w:webHidden/>
              </w:rPr>
            </w:r>
            <w:r w:rsidR="00E34A2B">
              <w:rPr>
                <w:noProof/>
                <w:webHidden/>
              </w:rPr>
              <w:fldChar w:fldCharType="separate"/>
            </w:r>
            <w:r w:rsidR="00CD3B8F">
              <w:rPr>
                <w:noProof/>
                <w:webHidden/>
              </w:rPr>
              <w:t>9</w:t>
            </w:r>
            <w:r w:rsidR="00E34A2B">
              <w:rPr>
                <w:noProof/>
                <w:webHidden/>
              </w:rPr>
              <w:fldChar w:fldCharType="end"/>
            </w:r>
          </w:hyperlink>
        </w:p>
        <w:p w14:paraId="32981C7D" w14:textId="7A357EB0" w:rsidR="00E34A2B" w:rsidRDefault="00884A22">
          <w:pPr>
            <w:pStyle w:val="TDC2"/>
            <w:rPr>
              <w:rFonts w:asciiTheme="minorHAnsi" w:eastAsiaTheme="minorEastAsia" w:hAnsiTheme="minorHAnsi" w:cstheme="minorBidi"/>
              <w:noProof/>
              <w:color w:val="auto"/>
              <w:sz w:val="22"/>
              <w:szCs w:val="22"/>
              <w:lang w:eastAsia="es-EC"/>
            </w:rPr>
          </w:pPr>
          <w:hyperlink w:anchor="_Toc18020815" w:history="1">
            <w:r w:rsidR="00E34A2B" w:rsidRPr="0022500B">
              <w:rPr>
                <w:rStyle w:val="Hipervnculo"/>
                <w:noProof/>
              </w:rPr>
              <w:t>2.7.</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Distorsión cognitiva</w:t>
            </w:r>
            <w:r w:rsidR="00E34A2B">
              <w:rPr>
                <w:noProof/>
                <w:webHidden/>
              </w:rPr>
              <w:tab/>
            </w:r>
            <w:r w:rsidR="00E34A2B">
              <w:rPr>
                <w:noProof/>
                <w:webHidden/>
              </w:rPr>
              <w:fldChar w:fldCharType="begin"/>
            </w:r>
            <w:r w:rsidR="00E34A2B">
              <w:rPr>
                <w:noProof/>
                <w:webHidden/>
              </w:rPr>
              <w:instrText xml:space="preserve"> PAGEREF _Toc18020815 \h </w:instrText>
            </w:r>
            <w:r w:rsidR="00E34A2B">
              <w:rPr>
                <w:noProof/>
                <w:webHidden/>
              </w:rPr>
            </w:r>
            <w:r w:rsidR="00E34A2B">
              <w:rPr>
                <w:noProof/>
                <w:webHidden/>
              </w:rPr>
              <w:fldChar w:fldCharType="separate"/>
            </w:r>
            <w:r w:rsidR="00CD3B8F">
              <w:rPr>
                <w:noProof/>
                <w:webHidden/>
              </w:rPr>
              <w:t>10</w:t>
            </w:r>
            <w:r w:rsidR="00E34A2B">
              <w:rPr>
                <w:noProof/>
                <w:webHidden/>
              </w:rPr>
              <w:fldChar w:fldCharType="end"/>
            </w:r>
          </w:hyperlink>
        </w:p>
        <w:p w14:paraId="1089A3F5" w14:textId="41618A62" w:rsidR="00E34A2B" w:rsidRDefault="00884A22">
          <w:pPr>
            <w:pStyle w:val="TDC3"/>
            <w:tabs>
              <w:tab w:val="left" w:pos="1320"/>
              <w:tab w:val="right" w:leader="dot" w:pos="8494"/>
            </w:tabs>
            <w:rPr>
              <w:rFonts w:asciiTheme="minorHAnsi" w:eastAsiaTheme="minorEastAsia" w:hAnsiTheme="minorHAnsi" w:cstheme="minorBidi"/>
              <w:noProof/>
              <w:color w:val="auto"/>
              <w:sz w:val="22"/>
              <w:szCs w:val="22"/>
              <w:lang w:eastAsia="es-EC"/>
            </w:rPr>
          </w:pPr>
          <w:hyperlink w:anchor="_Toc18020825" w:history="1">
            <w:r w:rsidR="00E34A2B" w:rsidRPr="0022500B">
              <w:rPr>
                <w:rStyle w:val="Hipervnculo"/>
                <w:noProof/>
              </w:rPr>
              <w:t>2.7.1.</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Tipos de distorsiones cognitivas</w:t>
            </w:r>
            <w:r w:rsidR="00E34A2B">
              <w:rPr>
                <w:noProof/>
                <w:webHidden/>
              </w:rPr>
              <w:tab/>
            </w:r>
            <w:r w:rsidR="00E34A2B">
              <w:rPr>
                <w:noProof/>
                <w:webHidden/>
              </w:rPr>
              <w:fldChar w:fldCharType="begin"/>
            </w:r>
            <w:r w:rsidR="00E34A2B">
              <w:rPr>
                <w:noProof/>
                <w:webHidden/>
              </w:rPr>
              <w:instrText xml:space="preserve"> PAGEREF _Toc18020825 \h </w:instrText>
            </w:r>
            <w:r w:rsidR="00E34A2B">
              <w:rPr>
                <w:noProof/>
                <w:webHidden/>
              </w:rPr>
            </w:r>
            <w:r w:rsidR="00E34A2B">
              <w:rPr>
                <w:noProof/>
                <w:webHidden/>
              </w:rPr>
              <w:fldChar w:fldCharType="separate"/>
            </w:r>
            <w:r w:rsidR="00CD3B8F">
              <w:rPr>
                <w:noProof/>
                <w:webHidden/>
              </w:rPr>
              <w:t>11</w:t>
            </w:r>
            <w:r w:rsidR="00E34A2B">
              <w:rPr>
                <w:noProof/>
                <w:webHidden/>
              </w:rPr>
              <w:fldChar w:fldCharType="end"/>
            </w:r>
          </w:hyperlink>
        </w:p>
        <w:p w14:paraId="0B63987E" w14:textId="5A5BCF2B" w:rsidR="00E34A2B" w:rsidRDefault="00884A22">
          <w:pPr>
            <w:pStyle w:val="TDC2"/>
            <w:rPr>
              <w:rFonts w:asciiTheme="minorHAnsi" w:eastAsiaTheme="minorEastAsia" w:hAnsiTheme="minorHAnsi" w:cstheme="minorBidi"/>
              <w:noProof/>
              <w:color w:val="auto"/>
              <w:sz w:val="22"/>
              <w:szCs w:val="22"/>
              <w:lang w:eastAsia="es-EC"/>
            </w:rPr>
          </w:pPr>
          <w:hyperlink w:anchor="_Toc18020834" w:history="1">
            <w:r w:rsidR="00E34A2B" w:rsidRPr="0022500B">
              <w:rPr>
                <w:rStyle w:val="Hipervnculo"/>
                <w:noProof/>
              </w:rPr>
              <w:t>2.8.</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Creencias</w:t>
            </w:r>
            <w:r w:rsidR="00E34A2B">
              <w:rPr>
                <w:noProof/>
                <w:webHidden/>
              </w:rPr>
              <w:tab/>
            </w:r>
            <w:r w:rsidR="00E34A2B">
              <w:rPr>
                <w:noProof/>
                <w:webHidden/>
              </w:rPr>
              <w:fldChar w:fldCharType="begin"/>
            </w:r>
            <w:r w:rsidR="00E34A2B">
              <w:rPr>
                <w:noProof/>
                <w:webHidden/>
              </w:rPr>
              <w:instrText xml:space="preserve"> PAGEREF _Toc18020834 \h </w:instrText>
            </w:r>
            <w:r w:rsidR="00E34A2B">
              <w:rPr>
                <w:noProof/>
                <w:webHidden/>
              </w:rPr>
            </w:r>
            <w:r w:rsidR="00E34A2B">
              <w:rPr>
                <w:noProof/>
                <w:webHidden/>
              </w:rPr>
              <w:fldChar w:fldCharType="separate"/>
            </w:r>
            <w:r w:rsidR="00CD3B8F">
              <w:rPr>
                <w:noProof/>
                <w:webHidden/>
              </w:rPr>
              <w:t>12</w:t>
            </w:r>
            <w:r w:rsidR="00E34A2B">
              <w:rPr>
                <w:noProof/>
                <w:webHidden/>
              </w:rPr>
              <w:fldChar w:fldCharType="end"/>
            </w:r>
          </w:hyperlink>
        </w:p>
        <w:p w14:paraId="06DDCCE1" w14:textId="7A89F6C2" w:rsidR="00E34A2B" w:rsidRDefault="00884A22">
          <w:pPr>
            <w:pStyle w:val="TDC2"/>
            <w:rPr>
              <w:rFonts w:asciiTheme="minorHAnsi" w:eastAsiaTheme="minorEastAsia" w:hAnsiTheme="minorHAnsi" w:cstheme="minorBidi"/>
              <w:noProof/>
              <w:color w:val="auto"/>
              <w:sz w:val="22"/>
              <w:szCs w:val="22"/>
              <w:lang w:eastAsia="es-EC"/>
            </w:rPr>
          </w:pPr>
          <w:hyperlink w:anchor="_Toc18020835" w:history="1">
            <w:r w:rsidR="00E34A2B" w:rsidRPr="0022500B">
              <w:rPr>
                <w:rStyle w:val="Hipervnculo"/>
                <w:noProof/>
              </w:rPr>
              <w:t>2.9.</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Sistemas de creencias</w:t>
            </w:r>
            <w:r w:rsidR="00E34A2B">
              <w:rPr>
                <w:noProof/>
                <w:webHidden/>
              </w:rPr>
              <w:tab/>
            </w:r>
            <w:r w:rsidR="00E34A2B">
              <w:rPr>
                <w:noProof/>
                <w:webHidden/>
              </w:rPr>
              <w:fldChar w:fldCharType="begin"/>
            </w:r>
            <w:r w:rsidR="00E34A2B">
              <w:rPr>
                <w:noProof/>
                <w:webHidden/>
              </w:rPr>
              <w:instrText xml:space="preserve"> PAGEREF _Toc18020835 \h </w:instrText>
            </w:r>
            <w:r w:rsidR="00E34A2B">
              <w:rPr>
                <w:noProof/>
                <w:webHidden/>
              </w:rPr>
            </w:r>
            <w:r w:rsidR="00E34A2B">
              <w:rPr>
                <w:noProof/>
                <w:webHidden/>
              </w:rPr>
              <w:fldChar w:fldCharType="separate"/>
            </w:r>
            <w:r w:rsidR="00CD3B8F">
              <w:rPr>
                <w:noProof/>
                <w:webHidden/>
              </w:rPr>
              <w:t>12</w:t>
            </w:r>
            <w:r w:rsidR="00E34A2B">
              <w:rPr>
                <w:noProof/>
                <w:webHidden/>
              </w:rPr>
              <w:fldChar w:fldCharType="end"/>
            </w:r>
          </w:hyperlink>
        </w:p>
        <w:p w14:paraId="06098293" w14:textId="525F1CB7" w:rsidR="00E34A2B" w:rsidRDefault="00884A22">
          <w:pPr>
            <w:pStyle w:val="TDC2"/>
            <w:rPr>
              <w:rFonts w:asciiTheme="minorHAnsi" w:eastAsiaTheme="minorEastAsia" w:hAnsiTheme="minorHAnsi" w:cstheme="minorBidi"/>
              <w:noProof/>
              <w:color w:val="auto"/>
              <w:sz w:val="22"/>
              <w:szCs w:val="22"/>
              <w:lang w:eastAsia="es-EC"/>
            </w:rPr>
          </w:pPr>
          <w:hyperlink w:anchor="_Toc18020836" w:history="1">
            <w:r w:rsidR="00E34A2B" w:rsidRPr="0022500B">
              <w:rPr>
                <w:rStyle w:val="Hipervnculo"/>
                <w:noProof/>
              </w:rPr>
              <w:t>2.10.</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Ideologías</w:t>
            </w:r>
            <w:r w:rsidR="00E34A2B">
              <w:rPr>
                <w:noProof/>
                <w:webHidden/>
              </w:rPr>
              <w:tab/>
            </w:r>
            <w:r w:rsidR="00E34A2B">
              <w:rPr>
                <w:noProof/>
                <w:webHidden/>
              </w:rPr>
              <w:fldChar w:fldCharType="begin"/>
            </w:r>
            <w:r w:rsidR="00E34A2B">
              <w:rPr>
                <w:noProof/>
                <w:webHidden/>
              </w:rPr>
              <w:instrText xml:space="preserve"> PAGEREF _Toc18020836 \h </w:instrText>
            </w:r>
            <w:r w:rsidR="00E34A2B">
              <w:rPr>
                <w:noProof/>
                <w:webHidden/>
              </w:rPr>
            </w:r>
            <w:r w:rsidR="00E34A2B">
              <w:rPr>
                <w:noProof/>
                <w:webHidden/>
              </w:rPr>
              <w:fldChar w:fldCharType="separate"/>
            </w:r>
            <w:r w:rsidR="00CD3B8F">
              <w:rPr>
                <w:noProof/>
                <w:webHidden/>
              </w:rPr>
              <w:t>12</w:t>
            </w:r>
            <w:r w:rsidR="00E34A2B">
              <w:rPr>
                <w:noProof/>
                <w:webHidden/>
              </w:rPr>
              <w:fldChar w:fldCharType="end"/>
            </w:r>
          </w:hyperlink>
        </w:p>
        <w:p w14:paraId="35E2E2AC" w14:textId="3F00FCB9" w:rsidR="00E34A2B" w:rsidRDefault="00884A22">
          <w:pPr>
            <w:pStyle w:val="TDC2"/>
            <w:rPr>
              <w:rFonts w:asciiTheme="minorHAnsi" w:eastAsiaTheme="minorEastAsia" w:hAnsiTheme="minorHAnsi" w:cstheme="minorBidi"/>
              <w:noProof/>
              <w:color w:val="auto"/>
              <w:sz w:val="22"/>
              <w:szCs w:val="22"/>
              <w:lang w:eastAsia="es-EC"/>
            </w:rPr>
          </w:pPr>
          <w:hyperlink w:anchor="_Toc18020837" w:history="1">
            <w:r w:rsidR="00E34A2B" w:rsidRPr="0022500B">
              <w:rPr>
                <w:rStyle w:val="Hipervnculo"/>
                <w:noProof/>
              </w:rPr>
              <w:t>2.11.</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Preceptos</w:t>
            </w:r>
            <w:r w:rsidR="00E34A2B">
              <w:rPr>
                <w:noProof/>
                <w:webHidden/>
              </w:rPr>
              <w:tab/>
            </w:r>
            <w:r w:rsidR="00E34A2B">
              <w:rPr>
                <w:noProof/>
                <w:webHidden/>
              </w:rPr>
              <w:fldChar w:fldCharType="begin"/>
            </w:r>
            <w:r w:rsidR="00E34A2B">
              <w:rPr>
                <w:noProof/>
                <w:webHidden/>
              </w:rPr>
              <w:instrText xml:space="preserve"> PAGEREF _Toc18020837 \h </w:instrText>
            </w:r>
            <w:r w:rsidR="00E34A2B">
              <w:rPr>
                <w:noProof/>
                <w:webHidden/>
              </w:rPr>
            </w:r>
            <w:r w:rsidR="00E34A2B">
              <w:rPr>
                <w:noProof/>
                <w:webHidden/>
              </w:rPr>
              <w:fldChar w:fldCharType="separate"/>
            </w:r>
            <w:r w:rsidR="00CD3B8F">
              <w:rPr>
                <w:noProof/>
                <w:webHidden/>
              </w:rPr>
              <w:t>13</w:t>
            </w:r>
            <w:r w:rsidR="00E34A2B">
              <w:rPr>
                <w:noProof/>
                <w:webHidden/>
              </w:rPr>
              <w:fldChar w:fldCharType="end"/>
            </w:r>
          </w:hyperlink>
        </w:p>
        <w:p w14:paraId="5C1EACD6" w14:textId="354D3713" w:rsidR="00E34A2B" w:rsidRDefault="00884A22">
          <w:pPr>
            <w:pStyle w:val="TDC1"/>
            <w:rPr>
              <w:rFonts w:asciiTheme="minorHAnsi" w:eastAsiaTheme="minorEastAsia" w:hAnsiTheme="minorHAnsi" w:cstheme="minorBidi"/>
              <w:noProof/>
              <w:color w:val="auto"/>
              <w:sz w:val="22"/>
              <w:szCs w:val="22"/>
              <w:lang w:eastAsia="es-EC"/>
            </w:rPr>
          </w:pPr>
          <w:hyperlink w:anchor="_Toc18020838" w:history="1">
            <w:r w:rsidR="00E34A2B" w:rsidRPr="0022500B">
              <w:rPr>
                <w:rStyle w:val="Hipervnculo"/>
                <w:noProof/>
              </w:rPr>
              <w:t>3.</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Metodología</w:t>
            </w:r>
            <w:r w:rsidR="00E34A2B">
              <w:rPr>
                <w:noProof/>
                <w:webHidden/>
              </w:rPr>
              <w:tab/>
            </w:r>
            <w:r w:rsidR="00E34A2B">
              <w:rPr>
                <w:noProof/>
                <w:webHidden/>
              </w:rPr>
              <w:fldChar w:fldCharType="begin"/>
            </w:r>
            <w:r w:rsidR="00E34A2B">
              <w:rPr>
                <w:noProof/>
                <w:webHidden/>
              </w:rPr>
              <w:instrText xml:space="preserve"> PAGEREF _Toc18020838 \h </w:instrText>
            </w:r>
            <w:r w:rsidR="00E34A2B">
              <w:rPr>
                <w:noProof/>
                <w:webHidden/>
              </w:rPr>
            </w:r>
            <w:r w:rsidR="00E34A2B">
              <w:rPr>
                <w:noProof/>
                <w:webHidden/>
              </w:rPr>
              <w:fldChar w:fldCharType="separate"/>
            </w:r>
            <w:r w:rsidR="00CD3B8F">
              <w:rPr>
                <w:noProof/>
                <w:webHidden/>
              </w:rPr>
              <w:t>13</w:t>
            </w:r>
            <w:r w:rsidR="00E34A2B">
              <w:rPr>
                <w:noProof/>
                <w:webHidden/>
              </w:rPr>
              <w:fldChar w:fldCharType="end"/>
            </w:r>
          </w:hyperlink>
        </w:p>
        <w:p w14:paraId="1FD96B1B" w14:textId="26E35673" w:rsidR="00E34A2B" w:rsidRDefault="00884A22">
          <w:pPr>
            <w:pStyle w:val="TDC2"/>
            <w:rPr>
              <w:rFonts w:asciiTheme="minorHAnsi" w:eastAsiaTheme="minorEastAsia" w:hAnsiTheme="minorHAnsi" w:cstheme="minorBidi"/>
              <w:noProof/>
              <w:color w:val="auto"/>
              <w:sz w:val="22"/>
              <w:szCs w:val="22"/>
              <w:lang w:eastAsia="es-EC"/>
            </w:rPr>
          </w:pPr>
          <w:hyperlink w:anchor="_Toc18020839" w:history="1">
            <w:r w:rsidR="00E34A2B" w:rsidRPr="0022500B">
              <w:rPr>
                <w:rStyle w:val="Hipervnculo"/>
                <w:bCs/>
                <w:noProof/>
              </w:rPr>
              <w:t>3.1.</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Generación del conocimiento mediante la sistematización de experiencias</w:t>
            </w:r>
            <w:r w:rsidR="00E34A2B">
              <w:rPr>
                <w:noProof/>
                <w:webHidden/>
              </w:rPr>
              <w:tab/>
            </w:r>
            <w:r w:rsidR="00E34A2B">
              <w:rPr>
                <w:noProof/>
                <w:webHidden/>
              </w:rPr>
              <w:fldChar w:fldCharType="begin"/>
            </w:r>
            <w:r w:rsidR="00E34A2B">
              <w:rPr>
                <w:noProof/>
                <w:webHidden/>
              </w:rPr>
              <w:instrText xml:space="preserve"> PAGEREF _Toc18020839 \h </w:instrText>
            </w:r>
            <w:r w:rsidR="00E34A2B">
              <w:rPr>
                <w:noProof/>
                <w:webHidden/>
              </w:rPr>
            </w:r>
            <w:r w:rsidR="00E34A2B">
              <w:rPr>
                <w:noProof/>
                <w:webHidden/>
              </w:rPr>
              <w:fldChar w:fldCharType="separate"/>
            </w:r>
            <w:r w:rsidR="00CD3B8F">
              <w:rPr>
                <w:noProof/>
                <w:webHidden/>
              </w:rPr>
              <w:t>13</w:t>
            </w:r>
            <w:r w:rsidR="00E34A2B">
              <w:rPr>
                <w:noProof/>
                <w:webHidden/>
              </w:rPr>
              <w:fldChar w:fldCharType="end"/>
            </w:r>
          </w:hyperlink>
        </w:p>
        <w:p w14:paraId="72EEAAB8" w14:textId="72AE82C7" w:rsidR="00E34A2B" w:rsidRDefault="00884A22">
          <w:pPr>
            <w:pStyle w:val="TDC2"/>
            <w:rPr>
              <w:rFonts w:asciiTheme="minorHAnsi" w:eastAsiaTheme="minorEastAsia" w:hAnsiTheme="minorHAnsi" w:cstheme="minorBidi"/>
              <w:noProof/>
              <w:color w:val="auto"/>
              <w:sz w:val="22"/>
              <w:szCs w:val="22"/>
              <w:lang w:eastAsia="es-EC"/>
            </w:rPr>
          </w:pPr>
          <w:hyperlink w:anchor="_Toc18020840" w:history="1">
            <w:r w:rsidR="00E34A2B" w:rsidRPr="0022500B">
              <w:rPr>
                <w:rStyle w:val="Hipervnculo"/>
                <w:bCs/>
                <w:noProof/>
              </w:rPr>
              <w:t>3.2.</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Aspectos contextuales que influyeron en el proceso de sistematización.</w:t>
            </w:r>
            <w:r w:rsidR="00E34A2B">
              <w:rPr>
                <w:noProof/>
                <w:webHidden/>
              </w:rPr>
              <w:tab/>
              <w:t>………………………………………………………………………………..</w:t>
            </w:r>
            <w:r w:rsidR="00E34A2B">
              <w:rPr>
                <w:noProof/>
                <w:webHidden/>
              </w:rPr>
              <w:fldChar w:fldCharType="begin"/>
            </w:r>
            <w:r w:rsidR="00E34A2B">
              <w:rPr>
                <w:noProof/>
                <w:webHidden/>
              </w:rPr>
              <w:instrText xml:space="preserve"> PAGEREF _Toc18020840 \h </w:instrText>
            </w:r>
            <w:r w:rsidR="00E34A2B">
              <w:rPr>
                <w:noProof/>
                <w:webHidden/>
              </w:rPr>
            </w:r>
            <w:r w:rsidR="00E34A2B">
              <w:rPr>
                <w:noProof/>
                <w:webHidden/>
              </w:rPr>
              <w:fldChar w:fldCharType="separate"/>
            </w:r>
            <w:r w:rsidR="00CD3B8F">
              <w:rPr>
                <w:noProof/>
                <w:webHidden/>
              </w:rPr>
              <w:t>14</w:t>
            </w:r>
            <w:r w:rsidR="00E34A2B">
              <w:rPr>
                <w:noProof/>
                <w:webHidden/>
              </w:rPr>
              <w:fldChar w:fldCharType="end"/>
            </w:r>
          </w:hyperlink>
        </w:p>
        <w:p w14:paraId="491852B9" w14:textId="32E6C0BF" w:rsidR="00E34A2B" w:rsidRDefault="00884A22">
          <w:pPr>
            <w:pStyle w:val="TDC2"/>
            <w:rPr>
              <w:rFonts w:asciiTheme="minorHAnsi" w:eastAsiaTheme="minorEastAsia" w:hAnsiTheme="minorHAnsi" w:cstheme="minorBidi"/>
              <w:noProof/>
              <w:color w:val="auto"/>
              <w:sz w:val="22"/>
              <w:szCs w:val="22"/>
              <w:lang w:eastAsia="es-EC"/>
            </w:rPr>
          </w:pPr>
          <w:hyperlink w:anchor="_Toc18020841" w:history="1">
            <w:r w:rsidR="00E34A2B" w:rsidRPr="0022500B">
              <w:rPr>
                <w:rStyle w:val="Hipervnculo"/>
                <w:bCs/>
                <w:noProof/>
              </w:rPr>
              <w:t>3.3.</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Plan de sistematización</w:t>
            </w:r>
            <w:r w:rsidR="00E34A2B">
              <w:rPr>
                <w:noProof/>
                <w:webHidden/>
              </w:rPr>
              <w:tab/>
            </w:r>
            <w:r w:rsidR="00E34A2B">
              <w:rPr>
                <w:noProof/>
                <w:webHidden/>
              </w:rPr>
              <w:fldChar w:fldCharType="begin"/>
            </w:r>
            <w:r w:rsidR="00E34A2B">
              <w:rPr>
                <w:noProof/>
                <w:webHidden/>
              </w:rPr>
              <w:instrText xml:space="preserve"> PAGEREF _Toc18020841 \h </w:instrText>
            </w:r>
            <w:r w:rsidR="00E34A2B">
              <w:rPr>
                <w:noProof/>
                <w:webHidden/>
              </w:rPr>
            </w:r>
            <w:r w:rsidR="00E34A2B">
              <w:rPr>
                <w:noProof/>
                <w:webHidden/>
              </w:rPr>
              <w:fldChar w:fldCharType="separate"/>
            </w:r>
            <w:r w:rsidR="00CD3B8F">
              <w:rPr>
                <w:noProof/>
                <w:webHidden/>
              </w:rPr>
              <w:t>15</w:t>
            </w:r>
            <w:r w:rsidR="00E34A2B">
              <w:rPr>
                <w:noProof/>
                <w:webHidden/>
              </w:rPr>
              <w:fldChar w:fldCharType="end"/>
            </w:r>
          </w:hyperlink>
        </w:p>
        <w:p w14:paraId="452A630A" w14:textId="3525CAF1" w:rsidR="00E34A2B" w:rsidRDefault="00884A22">
          <w:pPr>
            <w:pStyle w:val="TDC2"/>
            <w:rPr>
              <w:rFonts w:asciiTheme="minorHAnsi" w:eastAsiaTheme="minorEastAsia" w:hAnsiTheme="minorHAnsi" w:cstheme="minorBidi"/>
              <w:noProof/>
              <w:color w:val="auto"/>
              <w:sz w:val="22"/>
              <w:szCs w:val="22"/>
              <w:lang w:eastAsia="es-EC"/>
            </w:rPr>
          </w:pPr>
          <w:hyperlink w:anchor="_Toc18020842" w:history="1">
            <w:r w:rsidR="00E34A2B" w:rsidRPr="0022500B">
              <w:rPr>
                <w:rStyle w:val="Hipervnculo"/>
                <w:bCs/>
                <w:noProof/>
              </w:rPr>
              <w:t>3.4.</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Consideraciones éticas</w:t>
            </w:r>
            <w:r w:rsidR="00E34A2B">
              <w:rPr>
                <w:noProof/>
                <w:webHidden/>
              </w:rPr>
              <w:tab/>
            </w:r>
            <w:r w:rsidR="00E34A2B">
              <w:rPr>
                <w:noProof/>
                <w:webHidden/>
              </w:rPr>
              <w:fldChar w:fldCharType="begin"/>
            </w:r>
            <w:r w:rsidR="00E34A2B">
              <w:rPr>
                <w:noProof/>
                <w:webHidden/>
              </w:rPr>
              <w:instrText xml:space="preserve"> PAGEREF _Toc18020842 \h </w:instrText>
            </w:r>
            <w:r w:rsidR="00E34A2B">
              <w:rPr>
                <w:noProof/>
                <w:webHidden/>
              </w:rPr>
            </w:r>
            <w:r w:rsidR="00E34A2B">
              <w:rPr>
                <w:noProof/>
                <w:webHidden/>
              </w:rPr>
              <w:fldChar w:fldCharType="separate"/>
            </w:r>
            <w:r w:rsidR="00CD3B8F">
              <w:rPr>
                <w:noProof/>
                <w:webHidden/>
              </w:rPr>
              <w:t>18</w:t>
            </w:r>
            <w:r w:rsidR="00E34A2B">
              <w:rPr>
                <w:noProof/>
                <w:webHidden/>
              </w:rPr>
              <w:fldChar w:fldCharType="end"/>
            </w:r>
          </w:hyperlink>
        </w:p>
        <w:p w14:paraId="06265CB0" w14:textId="13A5ADCF" w:rsidR="00E34A2B" w:rsidRDefault="00884A22">
          <w:pPr>
            <w:pStyle w:val="TDC2"/>
            <w:rPr>
              <w:rFonts w:asciiTheme="minorHAnsi" w:eastAsiaTheme="minorEastAsia" w:hAnsiTheme="minorHAnsi" w:cstheme="minorBidi"/>
              <w:noProof/>
              <w:color w:val="auto"/>
              <w:sz w:val="22"/>
              <w:szCs w:val="22"/>
              <w:lang w:eastAsia="es-EC"/>
            </w:rPr>
          </w:pPr>
          <w:hyperlink w:anchor="_Toc18020843" w:history="1">
            <w:r w:rsidR="00E34A2B" w:rsidRPr="0022500B">
              <w:rPr>
                <w:rStyle w:val="Hipervnculo"/>
                <w:bCs/>
                <w:noProof/>
                <w:lang w:val="es-ES"/>
              </w:rPr>
              <w:t>3.5.</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lang w:val="es-ES"/>
              </w:rPr>
              <w:t>Fortalezas y limitaciones</w:t>
            </w:r>
            <w:r w:rsidR="00E34A2B">
              <w:rPr>
                <w:noProof/>
                <w:webHidden/>
              </w:rPr>
              <w:tab/>
            </w:r>
            <w:r w:rsidR="00E34A2B">
              <w:rPr>
                <w:noProof/>
                <w:webHidden/>
              </w:rPr>
              <w:fldChar w:fldCharType="begin"/>
            </w:r>
            <w:r w:rsidR="00E34A2B">
              <w:rPr>
                <w:noProof/>
                <w:webHidden/>
              </w:rPr>
              <w:instrText xml:space="preserve"> PAGEREF _Toc18020843 \h </w:instrText>
            </w:r>
            <w:r w:rsidR="00E34A2B">
              <w:rPr>
                <w:noProof/>
                <w:webHidden/>
              </w:rPr>
            </w:r>
            <w:r w:rsidR="00E34A2B">
              <w:rPr>
                <w:noProof/>
                <w:webHidden/>
              </w:rPr>
              <w:fldChar w:fldCharType="separate"/>
            </w:r>
            <w:r w:rsidR="00CD3B8F">
              <w:rPr>
                <w:noProof/>
                <w:webHidden/>
              </w:rPr>
              <w:t>19</w:t>
            </w:r>
            <w:r w:rsidR="00E34A2B">
              <w:rPr>
                <w:noProof/>
                <w:webHidden/>
              </w:rPr>
              <w:fldChar w:fldCharType="end"/>
            </w:r>
          </w:hyperlink>
        </w:p>
        <w:p w14:paraId="08BE8E8D" w14:textId="4B486770" w:rsidR="00E34A2B" w:rsidRDefault="00884A22">
          <w:pPr>
            <w:pStyle w:val="TDC1"/>
            <w:rPr>
              <w:rFonts w:asciiTheme="minorHAnsi" w:eastAsiaTheme="minorEastAsia" w:hAnsiTheme="minorHAnsi" w:cstheme="minorBidi"/>
              <w:noProof/>
              <w:color w:val="auto"/>
              <w:sz w:val="22"/>
              <w:szCs w:val="22"/>
              <w:lang w:eastAsia="es-EC"/>
            </w:rPr>
          </w:pPr>
          <w:hyperlink w:anchor="_Toc18020844" w:history="1">
            <w:r w:rsidR="00E34A2B" w:rsidRPr="0022500B">
              <w:rPr>
                <w:rStyle w:val="Hipervnculo"/>
                <w:noProof/>
              </w:rPr>
              <w:t>4.</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Recuperación Del Proceso Vivido</w:t>
            </w:r>
            <w:r w:rsidR="00E34A2B">
              <w:rPr>
                <w:noProof/>
                <w:webHidden/>
              </w:rPr>
              <w:tab/>
            </w:r>
            <w:r w:rsidR="00E34A2B">
              <w:rPr>
                <w:noProof/>
                <w:webHidden/>
              </w:rPr>
              <w:fldChar w:fldCharType="begin"/>
            </w:r>
            <w:r w:rsidR="00E34A2B">
              <w:rPr>
                <w:noProof/>
                <w:webHidden/>
              </w:rPr>
              <w:instrText xml:space="preserve"> PAGEREF _Toc18020844 \h </w:instrText>
            </w:r>
            <w:r w:rsidR="00E34A2B">
              <w:rPr>
                <w:noProof/>
                <w:webHidden/>
              </w:rPr>
            </w:r>
            <w:r w:rsidR="00E34A2B">
              <w:rPr>
                <w:noProof/>
                <w:webHidden/>
              </w:rPr>
              <w:fldChar w:fldCharType="separate"/>
            </w:r>
            <w:r w:rsidR="00CD3B8F">
              <w:rPr>
                <w:noProof/>
                <w:webHidden/>
              </w:rPr>
              <w:t>20</w:t>
            </w:r>
            <w:r w:rsidR="00E34A2B">
              <w:rPr>
                <w:noProof/>
                <w:webHidden/>
              </w:rPr>
              <w:fldChar w:fldCharType="end"/>
            </w:r>
          </w:hyperlink>
        </w:p>
        <w:p w14:paraId="116F7D0F" w14:textId="43EEA48D" w:rsidR="00E34A2B" w:rsidRDefault="00884A22">
          <w:pPr>
            <w:pStyle w:val="TDC1"/>
            <w:rPr>
              <w:rFonts w:asciiTheme="minorHAnsi" w:eastAsiaTheme="minorEastAsia" w:hAnsiTheme="minorHAnsi" w:cstheme="minorBidi"/>
              <w:noProof/>
              <w:color w:val="auto"/>
              <w:sz w:val="22"/>
              <w:szCs w:val="22"/>
              <w:lang w:eastAsia="es-EC"/>
            </w:rPr>
          </w:pPr>
          <w:hyperlink w:anchor="_Toc18020845" w:history="1">
            <w:r w:rsidR="00E34A2B" w:rsidRPr="0022500B">
              <w:rPr>
                <w:rStyle w:val="Hipervnculo"/>
                <w:noProof/>
              </w:rPr>
              <w:t>5.</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Reflexión Crítica</w:t>
            </w:r>
            <w:r w:rsidR="00E34A2B">
              <w:rPr>
                <w:noProof/>
                <w:webHidden/>
              </w:rPr>
              <w:tab/>
            </w:r>
            <w:r w:rsidR="00E34A2B">
              <w:rPr>
                <w:noProof/>
                <w:webHidden/>
              </w:rPr>
              <w:fldChar w:fldCharType="begin"/>
            </w:r>
            <w:r w:rsidR="00E34A2B">
              <w:rPr>
                <w:noProof/>
                <w:webHidden/>
              </w:rPr>
              <w:instrText xml:space="preserve"> PAGEREF _Toc18020845 \h </w:instrText>
            </w:r>
            <w:r w:rsidR="00E34A2B">
              <w:rPr>
                <w:noProof/>
                <w:webHidden/>
              </w:rPr>
            </w:r>
            <w:r w:rsidR="00E34A2B">
              <w:rPr>
                <w:noProof/>
                <w:webHidden/>
              </w:rPr>
              <w:fldChar w:fldCharType="separate"/>
            </w:r>
            <w:r w:rsidR="00CD3B8F">
              <w:rPr>
                <w:noProof/>
                <w:webHidden/>
              </w:rPr>
              <w:t>24</w:t>
            </w:r>
            <w:r w:rsidR="00E34A2B">
              <w:rPr>
                <w:noProof/>
                <w:webHidden/>
              </w:rPr>
              <w:fldChar w:fldCharType="end"/>
            </w:r>
          </w:hyperlink>
        </w:p>
        <w:p w14:paraId="7D1D6703" w14:textId="633BC90F" w:rsidR="00E34A2B" w:rsidRDefault="00884A22">
          <w:pPr>
            <w:pStyle w:val="TDC1"/>
            <w:rPr>
              <w:rFonts w:asciiTheme="minorHAnsi" w:eastAsiaTheme="minorEastAsia" w:hAnsiTheme="minorHAnsi" w:cstheme="minorBidi"/>
              <w:noProof/>
              <w:color w:val="auto"/>
              <w:sz w:val="22"/>
              <w:szCs w:val="22"/>
              <w:lang w:eastAsia="es-EC"/>
            </w:rPr>
          </w:pPr>
          <w:hyperlink w:anchor="_Toc18020846" w:history="1">
            <w:r w:rsidR="00E34A2B" w:rsidRPr="0022500B">
              <w:rPr>
                <w:rStyle w:val="Hipervnculo"/>
                <w:noProof/>
              </w:rPr>
              <w:t>6.</w:t>
            </w:r>
            <w:r w:rsidR="00E34A2B">
              <w:rPr>
                <w:rFonts w:asciiTheme="minorHAnsi" w:eastAsiaTheme="minorEastAsia" w:hAnsiTheme="minorHAnsi" w:cstheme="minorBidi"/>
                <w:noProof/>
                <w:color w:val="auto"/>
                <w:sz w:val="22"/>
                <w:szCs w:val="22"/>
                <w:lang w:eastAsia="es-EC"/>
              </w:rPr>
              <w:tab/>
            </w:r>
            <w:r w:rsidR="00E34A2B" w:rsidRPr="0022500B">
              <w:rPr>
                <w:rStyle w:val="Hipervnculo"/>
                <w:noProof/>
              </w:rPr>
              <w:t>Conclusiones Y Recomendaciones</w:t>
            </w:r>
            <w:r w:rsidR="00E34A2B">
              <w:rPr>
                <w:noProof/>
                <w:webHidden/>
              </w:rPr>
              <w:tab/>
            </w:r>
            <w:r w:rsidR="00E34A2B">
              <w:rPr>
                <w:noProof/>
                <w:webHidden/>
              </w:rPr>
              <w:fldChar w:fldCharType="begin"/>
            </w:r>
            <w:r w:rsidR="00E34A2B">
              <w:rPr>
                <w:noProof/>
                <w:webHidden/>
              </w:rPr>
              <w:instrText xml:space="preserve"> PAGEREF _Toc18020846 \h </w:instrText>
            </w:r>
            <w:r w:rsidR="00E34A2B">
              <w:rPr>
                <w:noProof/>
                <w:webHidden/>
              </w:rPr>
            </w:r>
            <w:r w:rsidR="00E34A2B">
              <w:rPr>
                <w:noProof/>
                <w:webHidden/>
              </w:rPr>
              <w:fldChar w:fldCharType="separate"/>
            </w:r>
            <w:r w:rsidR="00CD3B8F">
              <w:rPr>
                <w:noProof/>
                <w:webHidden/>
              </w:rPr>
              <w:t>26</w:t>
            </w:r>
            <w:r w:rsidR="00E34A2B">
              <w:rPr>
                <w:noProof/>
                <w:webHidden/>
              </w:rPr>
              <w:fldChar w:fldCharType="end"/>
            </w:r>
          </w:hyperlink>
        </w:p>
        <w:p w14:paraId="6C05D1A0" w14:textId="3642F925" w:rsidR="00E34A2B" w:rsidRDefault="00884A22">
          <w:pPr>
            <w:pStyle w:val="TDC1"/>
            <w:rPr>
              <w:rFonts w:asciiTheme="minorHAnsi" w:eastAsiaTheme="minorEastAsia" w:hAnsiTheme="minorHAnsi" w:cstheme="minorBidi"/>
              <w:noProof/>
              <w:color w:val="auto"/>
              <w:sz w:val="22"/>
              <w:szCs w:val="22"/>
              <w:lang w:eastAsia="es-EC"/>
            </w:rPr>
          </w:pPr>
          <w:hyperlink w:anchor="_Toc18020847" w:history="1">
            <w:r w:rsidR="00E34A2B" w:rsidRPr="0022500B">
              <w:rPr>
                <w:rStyle w:val="Hipervnculo"/>
                <w:noProof/>
                <w:lang w:val="es-ES"/>
              </w:rPr>
              <w:t>Referencias</w:t>
            </w:r>
            <w:r w:rsidR="00E34A2B">
              <w:rPr>
                <w:noProof/>
                <w:webHidden/>
              </w:rPr>
              <w:tab/>
            </w:r>
            <w:r w:rsidR="00E34A2B">
              <w:rPr>
                <w:noProof/>
                <w:webHidden/>
              </w:rPr>
              <w:fldChar w:fldCharType="begin"/>
            </w:r>
            <w:r w:rsidR="00E34A2B">
              <w:rPr>
                <w:noProof/>
                <w:webHidden/>
              </w:rPr>
              <w:instrText xml:space="preserve"> PAGEREF _Toc18020847 \h </w:instrText>
            </w:r>
            <w:r w:rsidR="00E34A2B">
              <w:rPr>
                <w:noProof/>
                <w:webHidden/>
              </w:rPr>
            </w:r>
            <w:r w:rsidR="00E34A2B">
              <w:rPr>
                <w:noProof/>
                <w:webHidden/>
              </w:rPr>
              <w:fldChar w:fldCharType="separate"/>
            </w:r>
            <w:r w:rsidR="00CD3B8F">
              <w:rPr>
                <w:noProof/>
                <w:webHidden/>
              </w:rPr>
              <w:t>28</w:t>
            </w:r>
            <w:r w:rsidR="00E34A2B">
              <w:rPr>
                <w:noProof/>
                <w:webHidden/>
              </w:rPr>
              <w:fldChar w:fldCharType="end"/>
            </w:r>
          </w:hyperlink>
        </w:p>
        <w:p w14:paraId="3647EAED" w14:textId="7D0406C9" w:rsidR="00E34A2B" w:rsidRDefault="00884A22">
          <w:pPr>
            <w:pStyle w:val="TDC1"/>
            <w:rPr>
              <w:rFonts w:asciiTheme="minorHAnsi" w:eastAsiaTheme="minorEastAsia" w:hAnsiTheme="minorHAnsi" w:cstheme="minorBidi"/>
              <w:noProof/>
              <w:color w:val="auto"/>
              <w:sz w:val="22"/>
              <w:szCs w:val="22"/>
              <w:lang w:eastAsia="es-EC"/>
            </w:rPr>
          </w:pPr>
          <w:hyperlink w:anchor="_Toc18020848" w:history="1">
            <w:r w:rsidR="00E34A2B" w:rsidRPr="0022500B">
              <w:rPr>
                <w:rStyle w:val="Hipervnculo"/>
                <w:noProof/>
              </w:rPr>
              <w:t>Anexos</w:t>
            </w:r>
            <w:r w:rsidR="00E34A2B">
              <w:rPr>
                <w:noProof/>
                <w:webHidden/>
              </w:rPr>
              <w:tab/>
            </w:r>
            <w:r w:rsidR="00E34A2B">
              <w:rPr>
                <w:noProof/>
                <w:webHidden/>
              </w:rPr>
              <w:fldChar w:fldCharType="begin"/>
            </w:r>
            <w:r w:rsidR="00E34A2B">
              <w:rPr>
                <w:noProof/>
                <w:webHidden/>
              </w:rPr>
              <w:instrText xml:space="preserve"> PAGEREF _Toc18020848 \h </w:instrText>
            </w:r>
            <w:r w:rsidR="00E34A2B">
              <w:rPr>
                <w:noProof/>
                <w:webHidden/>
              </w:rPr>
            </w:r>
            <w:r w:rsidR="00E34A2B">
              <w:rPr>
                <w:noProof/>
                <w:webHidden/>
              </w:rPr>
              <w:fldChar w:fldCharType="separate"/>
            </w:r>
            <w:r w:rsidR="00CD3B8F">
              <w:rPr>
                <w:noProof/>
                <w:webHidden/>
              </w:rPr>
              <w:t>31</w:t>
            </w:r>
            <w:r w:rsidR="00E34A2B">
              <w:rPr>
                <w:noProof/>
                <w:webHidden/>
              </w:rPr>
              <w:fldChar w:fldCharType="end"/>
            </w:r>
          </w:hyperlink>
        </w:p>
        <w:p w14:paraId="6DF42533" w14:textId="0CF00142" w:rsidR="008417C0" w:rsidRDefault="008417C0">
          <w:r>
            <w:rPr>
              <w:b/>
              <w:bCs/>
              <w:lang w:val="es-ES"/>
            </w:rPr>
            <w:fldChar w:fldCharType="end"/>
          </w:r>
        </w:p>
      </w:sdtContent>
    </w:sdt>
    <w:p w14:paraId="621E3284" w14:textId="3B84E425" w:rsidR="008417C0" w:rsidRPr="008417C0" w:rsidRDefault="008417C0" w:rsidP="008417C0">
      <w:pPr>
        <w:spacing w:line="480" w:lineRule="auto"/>
        <w:rPr>
          <w:rFonts w:cs="Arial"/>
          <w:b/>
          <w:bCs/>
          <w:lang w:val="en-US"/>
        </w:rPr>
        <w:sectPr w:rsidR="008417C0" w:rsidRPr="008417C0" w:rsidSect="00221FFA">
          <w:headerReference w:type="default" r:id="rId11"/>
          <w:footerReference w:type="default" r:id="rId12"/>
          <w:pgSz w:w="11906" w:h="16838"/>
          <w:pgMar w:top="1701" w:right="1701" w:bottom="1701" w:left="1701" w:header="708" w:footer="708" w:gutter="0"/>
          <w:cols w:space="708"/>
          <w:docGrid w:linePitch="360"/>
        </w:sectPr>
      </w:pPr>
    </w:p>
    <w:p w14:paraId="2DA7FCD7" w14:textId="51A3B770" w:rsidR="0037223B" w:rsidRDefault="0037223B" w:rsidP="006751E6">
      <w:pPr>
        <w:pStyle w:val="Ttulo1"/>
        <w:numPr>
          <w:ilvl w:val="0"/>
          <w:numId w:val="1"/>
        </w:numPr>
      </w:pPr>
      <w:bookmarkStart w:id="2" w:name="_Toc18020744"/>
      <w:r w:rsidRPr="007B73F3">
        <w:lastRenderedPageBreak/>
        <w:t>Introducción</w:t>
      </w:r>
      <w:bookmarkEnd w:id="2"/>
    </w:p>
    <w:p w14:paraId="382CFE84" w14:textId="7FF3238E" w:rsidR="00E72AE3" w:rsidRPr="0037223B" w:rsidRDefault="00E72AE3" w:rsidP="00FA44E6">
      <w:pPr>
        <w:spacing w:line="276" w:lineRule="auto"/>
        <w:ind w:firstLine="709"/>
        <w:rPr>
          <w:b/>
          <w:bCs/>
        </w:rPr>
      </w:pPr>
      <w:r w:rsidRPr="0037223B">
        <w:t>El presente trabajo de titulación corresponde a la modalidad de sistematización de experiencia. El tema seleccionado fue: Concepciones distorsionadas sobre la violencia de género en los participantes de los talleres</w:t>
      </w:r>
      <w:r w:rsidR="008966FF" w:rsidRPr="0037223B">
        <w:t xml:space="preserve"> de sensibilización del sector </w:t>
      </w:r>
      <w:proofErr w:type="spellStart"/>
      <w:r w:rsidR="008966FF" w:rsidRPr="0037223B">
        <w:t>G</w:t>
      </w:r>
      <w:r w:rsidRPr="0037223B">
        <w:t>uasmo</w:t>
      </w:r>
      <w:proofErr w:type="spellEnd"/>
      <w:r w:rsidRPr="0037223B">
        <w:t xml:space="preserve"> sur. </w:t>
      </w:r>
    </w:p>
    <w:p w14:paraId="3DB3268B" w14:textId="77777777" w:rsidR="00221FFA" w:rsidRPr="00E72AE3" w:rsidRDefault="00221FFA" w:rsidP="00FA44E6">
      <w:pPr>
        <w:spacing w:line="276" w:lineRule="auto"/>
        <w:ind w:firstLine="708"/>
        <w:rPr>
          <w:rFonts w:cs="Arial"/>
        </w:rPr>
      </w:pPr>
    </w:p>
    <w:p w14:paraId="312CEAF1" w14:textId="78326284" w:rsidR="00E72AE3" w:rsidRDefault="00E72AE3" w:rsidP="00FA44E6">
      <w:pPr>
        <w:spacing w:line="276" w:lineRule="auto"/>
        <w:ind w:firstLine="708"/>
        <w:rPr>
          <w:rFonts w:cs="Arial"/>
        </w:rPr>
      </w:pPr>
      <w:r w:rsidRPr="00E72AE3">
        <w:rPr>
          <w:rFonts w:cs="Arial"/>
        </w:rPr>
        <w:t xml:space="preserve">Este trabajo esta contextualizado en el proyecto de Gestión Social y del conocimiento denominado Promoción y Prevención en la erradicación de la violencia de género de niños, niñas adolescentes, mujer y familia, de los sectores del </w:t>
      </w:r>
      <w:proofErr w:type="spellStart"/>
      <w:r w:rsidRPr="00E72AE3">
        <w:rPr>
          <w:rFonts w:cs="Arial"/>
        </w:rPr>
        <w:t>Guasmo</w:t>
      </w:r>
      <w:proofErr w:type="spellEnd"/>
      <w:r w:rsidRPr="00E72AE3">
        <w:rPr>
          <w:rFonts w:cs="Arial"/>
        </w:rPr>
        <w:t xml:space="preserve"> e Isla Trinitaria en la zona 8”, que estuvo en validez por medio de un acuerdo interinstitucional entre la Facultad de psicología y el C</w:t>
      </w:r>
      <w:r w:rsidR="008966FF">
        <w:rPr>
          <w:rFonts w:cs="Arial"/>
        </w:rPr>
        <w:t>EPAM</w:t>
      </w:r>
      <w:r w:rsidRPr="00E72AE3">
        <w:rPr>
          <w:rFonts w:cs="Arial"/>
        </w:rPr>
        <w:t>, que estuvo a disposición del servicio comunitario.</w:t>
      </w:r>
    </w:p>
    <w:p w14:paraId="35B7B6E4" w14:textId="77777777" w:rsidR="008E74E2" w:rsidRDefault="008E74E2" w:rsidP="008E74E2">
      <w:pPr>
        <w:spacing w:line="276" w:lineRule="auto"/>
        <w:rPr>
          <w:rFonts w:cs="Arial"/>
        </w:rPr>
      </w:pPr>
    </w:p>
    <w:p w14:paraId="047A4843" w14:textId="5445ACC4" w:rsidR="00452CFD" w:rsidRDefault="009D5556" w:rsidP="00FA44E6">
      <w:pPr>
        <w:spacing w:line="276" w:lineRule="auto"/>
        <w:ind w:firstLine="708"/>
        <w:rPr>
          <w:rFonts w:cs="Arial"/>
        </w:rPr>
      </w:pPr>
      <w:r>
        <w:rPr>
          <w:rFonts w:cs="Arial"/>
        </w:rPr>
        <w:t xml:space="preserve">En </w:t>
      </w:r>
      <w:r w:rsidR="000D0C7A">
        <w:rPr>
          <w:rFonts w:cs="Arial"/>
        </w:rPr>
        <w:t xml:space="preserve">la revisión bibliográfica se definió los conceptos de </w:t>
      </w:r>
      <w:r>
        <w:rPr>
          <w:rFonts w:cs="Arial"/>
        </w:rPr>
        <w:t>la</w:t>
      </w:r>
      <w:r w:rsidR="000D0C7A">
        <w:rPr>
          <w:rFonts w:cs="Arial"/>
        </w:rPr>
        <w:t xml:space="preserve">s concepciones </w:t>
      </w:r>
      <w:r w:rsidR="00B436BC">
        <w:rPr>
          <w:rFonts w:cs="Arial"/>
        </w:rPr>
        <w:t>distorsionadas, propuestas</w:t>
      </w:r>
      <w:r>
        <w:rPr>
          <w:rFonts w:cs="Arial"/>
        </w:rPr>
        <w:t xml:space="preserve"> de autores clásicos y modernos, en los cuales se habla </w:t>
      </w:r>
      <w:r w:rsidR="000D0C7A">
        <w:rPr>
          <w:rFonts w:cs="Arial"/>
        </w:rPr>
        <w:t>del desarrollo cognitivo y los tipos de concepciones distorsionadas</w:t>
      </w:r>
      <w:r w:rsidR="00452CFD">
        <w:rPr>
          <w:rFonts w:cs="Arial"/>
        </w:rPr>
        <w:t>. En base a esto Piaget menciono que el primer grupo social familiar, le atribuye a un sujeto, las primeras creencias en relación a su contexto.</w:t>
      </w:r>
    </w:p>
    <w:p w14:paraId="6F64EE44" w14:textId="77777777" w:rsidR="00452CFD" w:rsidRDefault="00452CFD" w:rsidP="00FA44E6">
      <w:pPr>
        <w:spacing w:line="276" w:lineRule="auto"/>
        <w:ind w:firstLine="708"/>
        <w:rPr>
          <w:rFonts w:cs="Arial"/>
        </w:rPr>
      </w:pPr>
    </w:p>
    <w:p w14:paraId="0E158BA3" w14:textId="5C0A9B42" w:rsidR="00452CFD" w:rsidRDefault="00452CFD" w:rsidP="00FA44E6">
      <w:pPr>
        <w:spacing w:line="276" w:lineRule="auto"/>
        <w:ind w:firstLine="708"/>
        <w:rPr>
          <w:rFonts w:cs="Arial"/>
        </w:rPr>
      </w:pPr>
      <w:r>
        <w:rPr>
          <w:rFonts w:cs="Arial"/>
        </w:rPr>
        <w:t>Mien</w:t>
      </w:r>
      <w:r w:rsidR="00FA44E6">
        <w:rPr>
          <w:rFonts w:cs="Arial"/>
        </w:rPr>
        <w:t xml:space="preserve">tras tanto </w:t>
      </w:r>
      <w:proofErr w:type="spellStart"/>
      <w:r w:rsidR="00FA44E6">
        <w:rPr>
          <w:rFonts w:cs="Arial"/>
        </w:rPr>
        <w:t>Payer</w:t>
      </w:r>
      <w:proofErr w:type="spellEnd"/>
      <w:r w:rsidR="00FA44E6">
        <w:rPr>
          <w:rFonts w:cs="Arial"/>
        </w:rPr>
        <w:t xml:space="preserve"> </w:t>
      </w:r>
      <w:bookmarkStart w:id="3" w:name="_Hlk18314947"/>
      <w:r w:rsidR="00FA44E6">
        <w:rPr>
          <w:rFonts w:cs="Arial"/>
        </w:rPr>
        <w:t xml:space="preserve">propone que el </w:t>
      </w:r>
      <w:r w:rsidR="00FA44E6" w:rsidRPr="005D2788">
        <w:rPr>
          <w:rFonts w:cs="Arial"/>
        </w:rPr>
        <w:t>constructivismo sostiene que el aprendizaje es esencialmente activo. Una persona que aprende algo nuevo, lo incorpora a sus experiencias previas y a sus propias estructuras mentales.</w:t>
      </w:r>
      <w:r w:rsidR="00FA44E6">
        <w:rPr>
          <w:rFonts w:cs="Arial"/>
        </w:rPr>
        <w:t xml:space="preserve"> </w:t>
      </w:r>
      <w:bookmarkEnd w:id="3"/>
      <w:r w:rsidR="00FA44E6">
        <w:rPr>
          <w:rFonts w:cs="Arial"/>
        </w:rPr>
        <w:t xml:space="preserve">Así </w:t>
      </w:r>
      <w:r w:rsidR="00CE631B">
        <w:rPr>
          <w:rFonts w:cs="Arial"/>
        </w:rPr>
        <w:t>que,</w:t>
      </w:r>
      <w:r w:rsidR="00FA44E6">
        <w:rPr>
          <w:rFonts w:cs="Arial"/>
        </w:rPr>
        <w:t xml:space="preserve"> si un sujeto aprende o experimenta una conducta violenta, es probable que lo replique y normalice la conducta.</w:t>
      </w:r>
    </w:p>
    <w:p w14:paraId="5A4C1448" w14:textId="77777777" w:rsidR="00EB1720" w:rsidRDefault="00EB1720" w:rsidP="00FA44E6">
      <w:pPr>
        <w:spacing w:line="276" w:lineRule="auto"/>
        <w:ind w:firstLine="708"/>
        <w:rPr>
          <w:rFonts w:cs="Arial"/>
        </w:rPr>
      </w:pPr>
    </w:p>
    <w:p w14:paraId="4CD137D1" w14:textId="5E0FB233" w:rsidR="00FA44E6" w:rsidRDefault="00FA44E6" w:rsidP="00FA44E6">
      <w:pPr>
        <w:spacing w:line="276" w:lineRule="auto"/>
        <w:ind w:firstLine="709"/>
        <w:contextualSpacing/>
      </w:pPr>
      <w:r>
        <w:rPr>
          <w:rFonts w:cs="Arial"/>
        </w:rPr>
        <w:t xml:space="preserve">Por otro </w:t>
      </w:r>
      <w:r w:rsidR="00CE631B">
        <w:rPr>
          <w:rFonts w:cs="Arial"/>
        </w:rPr>
        <w:t>lado,</w:t>
      </w:r>
      <w:r>
        <w:rPr>
          <w:rFonts w:cs="Arial"/>
        </w:rPr>
        <w:t xml:space="preserve"> para Van </w:t>
      </w:r>
      <w:proofErr w:type="spellStart"/>
      <w:r>
        <w:rPr>
          <w:rFonts w:cs="Arial"/>
        </w:rPr>
        <w:t>Dij</w:t>
      </w:r>
      <w:r w:rsidR="00696872">
        <w:rPr>
          <w:rFonts w:cs="Arial"/>
        </w:rPr>
        <w:t>k</w:t>
      </w:r>
      <w:proofErr w:type="spellEnd"/>
      <w:r>
        <w:t xml:space="preserve"> las ideologías son los “sistemas básicos de la cognición social, conformados por representaciones mentales compartidas y específicas a un grupo, las cuales se inscriben dentro de las creencias generales, por tal razón, se considera las concepciones distorsionadas un constructo social cognitivo</w:t>
      </w:r>
      <w:r w:rsidR="00EB1720">
        <w:t>.</w:t>
      </w:r>
    </w:p>
    <w:p w14:paraId="4AFA1BDF" w14:textId="77777777" w:rsidR="00FA44E6" w:rsidRDefault="00FA44E6" w:rsidP="00EB1720">
      <w:pPr>
        <w:spacing w:line="276" w:lineRule="auto"/>
        <w:rPr>
          <w:rFonts w:cs="Arial"/>
        </w:rPr>
      </w:pPr>
    </w:p>
    <w:p w14:paraId="47BC1B61" w14:textId="6E2D31B4" w:rsidR="006D32D2" w:rsidRDefault="009D5556" w:rsidP="006D32D2">
      <w:pPr>
        <w:spacing w:line="276" w:lineRule="auto"/>
        <w:ind w:firstLine="708"/>
        <w:rPr>
          <w:rFonts w:cs="Arial"/>
        </w:rPr>
      </w:pPr>
      <w:r>
        <w:rPr>
          <w:rFonts w:cs="Arial"/>
        </w:rPr>
        <w:t>En la</w:t>
      </w:r>
      <w:r w:rsidR="00EB1720">
        <w:rPr>
          <w:rFonts w:cs="Arial"/>
        </w:rPr>
        <w:t xml:space="preserve"> novedad de este trabajo fue que la población escogida, presencio violencia indirectamente, por </w:t>
      </w:r>
      <w:r w:rsidR="00CE631B">
        <w:rPr>
          <w:rFonts w:cs="Arial"/>
        </w:rPr>
        <w:t>ejemplo,</w:t>
      </w:r>
      <w:r w:rsidR="00EB1720">
        <w:rPr>
          <w:rFonts w:cs="Arial"/>
        </w:rPr>
        <w:t xml:space="preserve"> que un hijo observe a su padre golpear a su mama, por lo que la mayoría de </w:t>
      </w:r>
      <w:r w:rsidR="004B7439">
        <w:rPr>
          <w:rFonts w:cs="Arial"/>
        </w:rPr>
        <w:t>los estudios</w:t>
      </w:r>
      <w:r w:rsidR="00EB1720">
        <w:rPr>
          <w:rFonts w:cs="Arial"/>
        </w:rPr>
        <w:t xml:space="preserve"> suelen escoger población que ha sido a</w:t>
      </w:r>
      <w:r w:rsidR="0040367F">
        <w:rPr>
          <w:rFonts w:cs="Arial"/>
        </w:rPr>
        <w:t>fectada directamente</w:t>
      </w:r>
      <w:r>
        <w:rPr>
          <w:rFonts w:cs="Arial"/>
        </w:rPr>
        <w:t>,</w:t>
      </w:r>
      <w:r w:rsidR="0074588A">
        <w:rPr>
          <w:rFonts w:cs="Arial"/>
        </w:rPr>
        <w:t xml:space="preserve"> en este sector </w:t>
      </w:r>
      <w:r>
        <w:rPr>
          <w:rFonts w:cs="Arial"/>
        </w:rPr>
        <w:t>no se ha realizado ningún estudio de las concepciones distorsionad</w:t>
      </w:r>
      <w:r w:rsidR="00EB1720">
        <w:rPr>
          <w:rFonts w:cs="Arial"/>
        </w:rPr>
        <w:t>as sobre la violencia de género en adolescentes y adultos.</w:t>
      </w:r>
      <w:r w:rsidR="0074588A">
        <w:rPr>
          <w:rFonts w:cs="Arial"/>
        </w:rPr>
        <w:t xml:space="preserve"> </w:t>
      </w:r>
      <w:r w:rsidR="00EB1720">
        <w:rPr>
          <w:rFonts w:cs="Arial"/>
        </w:rPr>
        <w:t>Por lo cual se decidió realizar</w:t>
      </w:r>
      <w:r w:rsidR="000D0C7A">
        <w:rPr>
          <w:rFonts w:cs="Arial"/>
        </w:rPr>
        <w:t xml:space="preserve"> la sistematización</w:t>
      </w:r>
      <w:r w:rsidR="0074588A">
        <w:rPr>
          <w:rFonts w:cs="Arial"/>
        </w:rPr>
        <w:t xml:space="preserve"> </w:t>
      </w:r>
      <w:r>
        <w:rPr>
          <w:rFonts w:cs="Arial"/>
        </w:rPr>
        <w:t>de</w:t>
      </w:r>
      <w:r w:rsidR="000D0C7A">
        <w:rPr>
          <w:rFonts w:cs="Arial"/>
        </w:rPr>
        <w:t xml:space="preserve"> la cooperativa Julio Potes, ubicada en sector </w:t>
      </w:r>
      <w:proofErr w:type="spellStart"/>
      <w:r w:rsidR="000D0C7A">
        <w:rPr>
          <w:rFonts w:cs="Arial"/>
        </w:rPr>
        <w:t>Guasmo</w:t>
      </w:r>
      <w:proofErr w:type="spellEnd"/>
      <w:r w:rsidR="000D0C7A">
        <w:rPr>
          <w:rFonts w:cs="Arial"/>
        </w:rPr>
        <w:t xml:space="preserve"> </w:t>
      </w:r>
      <w:r w:rsidR="008E74E2">
        <w:rPr>
          <w:rFonts w:cs="Arial"/>
        </w:rPr>
        <w:t>S</w:t>
      </w:r>
      <w:r w:rsidR="0074588A">
        <w:rPr>
          <w:rFonts w:cs="Arial"/>
        </w:rPr>
        <w:t xml:space="preserve">ur, por esta </w:t>
      </w:r>
      <w:r w:rsidR="006D32D2">
        <w:rPr>
          <w:rFonts w:cs="Arial"/>
        </w:rPr>
        <w:t>razón</w:t>
      </w:r>
      <w:r w:rsidR="000D0C7A">
        <w:rPr>
          <w:rFonts w:cs="Arial"/>
        </w:rPr>
        <w:t xml:space="preserve"> es importante</w:t>
      </w:r>
      <w:r>
        <w:rPr>
          <w:rFonts w:cs="Arial"/>
        </w:rPr>
        <w:t xml:space="preserve"> abordar esta temática, </w:t>
      </w:r>
      <w:r w:rsidR="000D0C7A">
        <w:rPr>
          <w:rFonts w:cs="Arial"/>
        </w:rPr>
        <w:t xml:space="preserve">para </w:t>
      </w:r>
      <w:r>
        <w:rPr>
          <w:rFonts w:cs="Arial"/>
        </w:rPr>
        <w:t>conocer esti</w:t>
      </w:r>
      <w:r w:rsidR="000D0C7A">
        <w:rPr>
          <w:rFonts w:cs="Arial"/>
        </w:rPr>
        <w:t>los de creencias, ideologías, preceptos, que se desarrollan en interacción con el contexto de estas personas</w:t>
      </w:r>
      <w:r w:rsidR="006D32D2">
        <w:rPr>
          <w:rFonts w:cs="Arial"/>
        </w:rPr>
        <w:t xml:space="preserve">, por lo que de esta manera surgió la pregunta eje. </w:t>
      </w:r>
      <w:r w:rsidR="006D32D2" w:rsidRPr="006D32D2">
        <w:rPr>
          <w:rFonts w:cs="Arial"/>
        </w:rPr>
        <w:t xml:space="preserve">¿Cuáles son las concepciones </w:t>
      </w:r>
      <w:r w:rsidR="006D32D2" w:rsidRPr="006D32D2">
        <w:rPr>
          <w:rFonts w:cs="Arial"/>
        </w:rPr>
        <w:lastRenderedPageBreak/>
        <w:t xml:space="preserve">distorsionadas sobre violencia de género presentes en los participantes de los talleres de sensibilización realizados en el sector </w:t>
      </w:r>
      <w:proofErr w:type="spellStart"/>
      <w:r w:rsidR="006D32D2" w:rsidRPr="006D32D2">
        <w:rPr>
          <w:rFonts w:cs="Arial"/>
        </w:rPr>
        <w:t>Guasmo</w:t>
      </w:r>
      <w:proofErr w:type="spellEnd"/>
      <w:r w:rsidR="006D32D2" w:rsidRPr="006D32D2">
        <w:rPr>
          <w:rFonts w:cs="Arial"/>
        </w:rPr>
        <w:t xml:space="preserve"> Sur?</w:t>
      </w:r>
      <w:r w:rsidR="00D5682F">
        <w:rPr>
          <w:rFonts w:cs="Arial"/>
        </w:rPr>
        <w:t>, para encontrar la respuesta a esta pregunta eje, la experiencia sistematizada fue</w:t>
      </w:r>
      <w:r w:rsidR="005348AC">
        <w:rPr>
          <w:rFonts w:cs="Arial"/>
        </w:rPr>
        <w:t>ron</w:t>
      </w:r>
      <w:r w:rsidR="00D5682F">
        <w:rPr>
          <w:rFonts w:cs="Arial"/>
        </w:rPr>
        <w:t xml:space="preserve"> los talleres de sensibilización.</w:t>
      </w:r>
      <w:r w:rsidR="005348AC">
        <w:rPr>
          <w:rFonts w:cs="Arial"/>
        </w:rPr>
        <w:t xml:space="preserve"> Donde se recopilo las concepciones distorsionadas en los participantes de los talleres.</w:t>
      </w:r>
    </w:p>
    <w:p w14:paraId="59F95618" w14:textId="77777777" w:rsidR="006D32D2" w:rsidRDefault="006D32D2" w:rsidP="006D32D2">
      <w:pPr>
        <w:spacing w:line="276" w:lineRule="auto"/>
        <w:ind w:firstLine="708"/>
        <w:rPr>
          <w:rFonts w:cs="Arial"/>
        </w:rPr>
      </w:pPr>
    </w:p>
    <w:p w14:paraId="40405408" w14:textId="7A9E1407" w:rsidR="00F508F1" w:rsidRDefault="006D32D2" w:rsidP="008E74E2">
      <w:pPr>
        <w:spacing w:line="276" w:lineRule="auto"/>
        <w:ind w:firstLine="708"/>
        <w:rPr>
          <w:rFonts w:cs="Arial"/>
        </w:rPr>
      </w:pPr>
      <w:r>
        <w:rPr>
          <w:rFonts w:cs="Arial"/>
        </w:rPr>
        <w:t xml:space="preserve">En cuanto a la reflexión crítica de la pregunta eje, </w:t>
      </w:r>
      <w:r w:rsidR="005348AC">
        <w:rPr>
          <w:rFonts w:cs="Arial"/>
        </w:rPr>
        <w:t xml:space="preserve">se </w:t>
      </w:r>
      <w:r w:rsidR="008E74E2">
        <w:rPr>
          <w:rFonts w:cs="Arial"/>
        </w:rPr>
        <w:t>sitúa</w:t>
      </w:r>
      <w:r w:rsidR="005348AC">
        <w:rPr>
          <w:rFonts w:cs="Arial"/>
        </w:rPr>
        <w:t xml:space="preserve"> a la familia con el primer grupo social de aprendizaje, donde las creencias se trasmiten de generación en generación, por </w:t>
      </w:r>
      <w:r w:rsidR="00CE631B">
        <w:rPr>
          <w:rFonts w:cs="Arial"/>
        </w:rPr>
        <w:t>ende,</w:t>
      </w:r>
      <w:r w:rsidR="005348AC">
        <w:rPr>
          <w:rFonts w:cs="Arial"/>
        </w:rPr>
        <w:t xml:space="preserve"> los comportamientos violentos se replican y se normalizan. Se concluye que las creencias, ideologías, preceptos de un sujeto, son producto de las construcciones sociales en interacción con su medio. Por otra </w:t>
      </w:r>
      <w:r w:rsidR="00CE631B">
        <w:rPr>
          <w:rFonts w:cs="Arial"/>
        </w:rPr>
        <w:t>parte,</w:t>
      </w:r>
      <w:r w:rsidR="005348AC">
        <w:rPr>
          <w:rFonts w:cs="Arial"/>
        </w:rPr>
        <w:t xml:space="preserve"> como recomendación, es precioso profundizar en los componentes cognitivos de</w:t>
      </w:r>
      <w:r w:rsidR="006D4267">
        <w:rPr>
          <w:rFonts w:cs="Arial"/>
        </w:rPr>
        <w:t xml:space="preserve"> un</w:t>
      </w:r>
      <w:r w:rsidR="005348AC">
        <w:rPr>
          <w:rFonts w:cs="Arial"/>
        </w:rPr>
        <w:t xml:space="preserve"> sujeto, para poder realizar una mayor intervención </w:t>
      </w:r>
      <w:r w:rsidR="006D4267">
        <w:rPr>
          <w:rFonts w:cs="Arial"/>
        </w:rPr>
        <w:t>psicóloga e</w:t>
      </w:r>
      <w:r w:rsidR="005348AC">
        <w:rPr>
          <w:rFonts w:cs="Arial"/>
        </w:rPr>
        <w:t>n su comportamiento.</w:t>
      </w:r>
    </w:p>
    <w:p w14:paraId="2249B8C9" w14:textId="0142AEFF" w:rsidR="00F508F1" w:rsidRDefault="00F508F1" w:rsidP="00EA18EC">
      <w:pPr>
        <w:spacing w:line="480" w:lineRule="auto"/>
        <w:ind w:firstLine="708"/>
        <w:rPr>
          <w:rFonts w:cs="Arial"/>
        </w:rPr>
      </w:pPr>
    </w:p>
    <w:p w14:paraId="64CB6206" w14:textId="0AD653CB" w:rsidR="00E72AE3" w:rsidRPr="006F086C" w:rsidRDefault="00E72AE3" w:rsidP="006F086C">
      <w:pPr>
        <w:spacing w:line="480" w:lineRule="auto"/>
        <w:rPr>
          <w:rFonts w:cs="Arial"/>
          <w:b/>
          <w:bCs/>
        </w:rPr>
      </w:pPr>
    </w:p>
    <w:p w14:paraId="61A4E5B6" w14:textId="77777777" w:rsidR="008E74E2" w:rsidRDefault="008E74E2" w:rsidP="00D268FE">
      <w:pPr>
        <w:pStyle w:val="Ttulo1"/>
        <w:rPr>
          <w:rStyle w:val="notranslate"/>
        </w:rPr>
        <w:sectPr w:rsidR="008E74E2" w:rsidSect="00E34A2B">
          <w:headerReference w:type="default" r:id="rId13"/>
          <w:footerReference w:type="default" r:id="rId14"/>
          <w:pgSz w:w="11906" w:h="16838" w:code="9"/>
          <w:pgMar w:top="1701" w:right="1701" w:bottom="1701" w:left="1701" w:header="708" w:footer="708" w:gutter="0"/>
          <w:pgNumType w:start="1"/>
          <w:cols w:space="708"/>
          <w:docGrid w:linePitch="360"/>
        </w:sectPr>
      </w:pPr>
      <w:bookmarkStart w:id="4" w:name="_Toc18020745"/>
    </w:p>
    <w:p w14:paraId="0C2730E2" w14:textId="50276844" w:rsidR="00392947" w:rsidRDefault="006F086C" w:rsidP="00D268FE">
      <w:pPr>
        <w:pStyle w:val="Ttulo1"/>
        <w:rPr>
          <w:rStyle w:val="notranslate"/>
        </w:rPr>
      </w:pPr>
      <w:r w:rsidRPr="00D268FE">
        <w:rPr>
          <w:rStyle w:val="notranslate"/>
        </w:rPr>
        <w:lastRenderedPageBreak/>
        <w:t>Revisión de la literatura</w:t>
      </w:r>
      <w:bookmarkEnd w:id="4"/>
    </w:p>
    <w:p w14:paraId="12D7CE80" w14:textId="77777777" w:rsidR="004B7439" w:rsidRPr="004B7439" w:rsidRDefault="004B7439" w:rsidP="004B7439">
      <w:pPr>
        <w:rPr>
          <w:lang w:eastAsia="es-EC"/>
        </w:rPr>
      </w:pPr>
    </w:p>
    <w:p w14:paraId="6FA5D764" w14:textId="77777777" w:rsidR="00F34D93" w:rsidRPr="00F34D93" w:rsidRDefault="00F34D93" w:rsidP="006751E6">
      <w:pPr>
        <w:pStyle w:val="Prrafodelista"/>
        <w:numPr>
          <w:ilvl w:val="0"/>
          <w:numId w:val="16"/>
        </w:numPr>
        <w:spacing w:line="276" w:lineRule="auto"/>
        <w:contextualSpacing w:val="0"/>
        <w:rPr>
          <w:rStyle w:val="Ttulo2Car"/>
          <w:vanish/>
        </w:rPr>
      </w:pPr>
    </w:p>
    <w:p w14:paraId="1A2F35FD" w14:textId="77777777" w:rsidR="00F34D93" w:rsidRPr="00F34D93" w:rsidRDefault="00F34D93" w:rsidP="006751E6">
      <w:pPr>
        <w:pStyle w:val="Prrafodelista"/>
        <w:numPr>
          <w:ilvl w:val="0"/>
          <w:numId w:val="16"/>
        </w:numPr>
        <w:spacing w:line="276" w:lineRule="auto"/>
        <w:contextualSpacing w:val="0"/>
        <w:rPr>
          <w:rStyle w:val="Ttulo2Car"/>
          <w:vanish/>
        </w:rPr>
      </w:pPr>
    </w:p>
    <w:p w14:paraId="2E586401" w14:textId="77777777" w:rsidR="009C7C62" w:rsidRPr="009C7C62" w:rsidRDefault="009C7C62" w:rsidP="006751E6">
      <w:pPr>
        <w:pStyle w:val="Prrafodelista"/>
        <w:keepNext/>
        <w:keepLines/>
        <w:numPr>
          <w:ilvl w:val="0"/>
          <w:numId w:val="1"/>
        </w:numPr>
        <w:spacing w:before="40"/>
        <w:contextualSpacing w:val="0"/>
        <w:outlineLvl w:val="1"/>
        <w:rPr>
          <w:rStyle w:val="notranslate"/>
          <w:rFonts w:eastAsiaTheme="majorEastAsia" w:cs="Arial"/>
          <w:b/>
          <w:vanish/>
          <w:color w:val="000000"/>
          <w:szCs w:val="26"/>
        </w:rPr>
      </w:pPr>
      <w:bookmarkStart w:id="5" w:name="_Toc17979739"/>
      <w:bookmarkStart w:id="6" w:name="_Toc17979843"/>
      <w:bookmarkStart w:id="7" w:name="_Toc17992445"/>
      <w:bookmarkStart w:id="8" w:name="_Toc18020746"/>
      <w:bookmarkEnd w:id="5"/>
      <w:bookmarkEnd w:id="6"/>
      <w:bookmarkEnd w:id="7"/>
      <w:bookmarkEnd w:id="8"/>
    </w:p>
    <w:p w14:paraId="3A104693" w14:textId="019424EB" w:rsidR="00875A6C" w:rsidRDefault="004C221B" w:rsidP="006751E6">
      <w:pPr>
        <w:pStyle w:val="Ttulo2"/>
        <w:numPr>
          <w:ilvl w:val="1"/>
          <w:numId w:val="1"/>
        </w:numPr>
        <w:rPr>
          <w:rStyle w:val="notranslate"/>
          <w:rFonts w:cs="Arial"/>
          <w:color w:val="000000"/>
        </w:rPr>
      </w:pPr>
      <w:bookmarkStart w:id="9" w:name="_Toc18020747"/>
      <w:r>
        <w:rPr>
          <w:rStyle w:val="notranslate"/>
          <w:rFonts w:cs="Arial"/>
          <w:color w:val="000000"/>
        </w:rPr>
        <w:t>Violencia</w:t>
      </w:r>
      <w:bookmarkEnd w:id="9"/>
    </w:p>
    <w:p w14:paraId="2B590571" w14:textId="77777777" w:rsidR="004B7439" w:rsidRPr="004B7439" w:rsidRDefault="004B7439" w:rsidP="004B7439"/>
    <w:p w14:paraId="0DE158DE" w14:textId="1A4DCB80" w:rsidR="00875A6C" w:rsidRPr="006F086C" w:rsidRDefault="00875A6C" w:rsidP="009C7C62">
      <w:pPr>
        <w:spacing w:line="276" w:lineRule="auto"/>
        <w:ind w:firstLine="709"/>
        <w:contextualSpacing/>
        <w:rPr>
          <w:rStyle w:val="notranslate"/>
          <w:rFonts w:cs="Arial"/>
          <w:color w:val="000000"/>
        </w:rPr>
      </w:pPr>
      <w:r>
        <w:t>definición de violencia ampliamente aceptada por los estudiosos, podemos encontrar algunas que han ofrecido un cierto consenso. Particularmente se encuentra en esta línea aquella que destaca el uso de la fuerza p</w:t>
      </w:r>
      <w:r w:rsidR="009C7C62">
        <w:t>ara causar daño a alguien. Blair (2009)</w:t>
      </w:r>
      <w:r>
        <w:t xml:space="preserve"> “La violencia en sentido estricto, la única violencia medible e incontestable es la violencia física.</w:t>
      </w:r>
      <w:r w:rsidR="004C221B">
        <w:rPr>
          <w:rStyle w:val="notranslate"/>
          <w:rFonts w:cs="Arial"/>
          <w:color w:val="000000"/>
        </w:rPr>
        <w:t xml:space="preserve"> </w:t>
      </w:r>
      <w:r w:rsidR="009C7C62">
        <w:t>Es el ataque directo, corporal contra las personas. Ella reviste un triple carácter: brutal, exterior y doloroso. Lo que la define es el uso material de la fuerza, la rudeza voluntariamente cometida en detrimento de alguien”.</w:t>
      </w:r>
      <w:r w:rsidR="009C7C62" w:rsidRPr="009C7C62">
        <w:rPr>
          <w:rStyle w:val="notranslate"/>
          <w:rFonts w:cs="Arial"/>
          <w:color w:val="000000"/>
        </w:rPr>
        <w:t xml:space="preserve"> </w:t>
      </w:r>
      <w:r w:rsidR="009C7C62" w:rsidRPr="006F086C">
        <w:rPr>
          <w:rStyle w:val="notranslate"/>
          <w:rFonts w:cs="Arial"/>
          <w:color w:val="000000"/>
        </w:rPr>
        <w:t>Esta violencia existe en el marco del patriarcado como un sistema simbólico que engendra una serie de prácticas cotidianas que niegan a las mujeres sus derechos y reproducen el desequilibrio y la desigualdad existentes entre los sexos.</w:t>
      </w:r>
      <w:r w:rsidR="009C7C62" w:rsidRPr="006F086C">
        <w:rPr>
          <w:rFonts w:cs="Arial"/>
        </w:rPr>
        <w:t> </w:t>
      </w:r>
    </w:p>
    <w:p w14:paraId="607CEB66" w14:textId="77777777" w:rsidR="0055494D" w:rsidRPr="006F086C" w:rsidRDefault="0055494D" w:rsidP="006F086C">
      <w:pPr>
        <w:rPr>
          <w:rStyle w:val="notranslate"/>
          <w:rFonts w:cs="Arial"/>
          <w:color w:val="000000"/>
        </w:rPr>
      </w:pPr>
    </w:p>
    <w:p w14:paraId="4FE0B5D5" w14:textId="77777777" w:rsidR="00F34D93" w:rsidRPr="00F34D93" w:rsidRDefault="00F34D93" w:rsidP="006751E6">
      <w:pPr>
        <w:pStyle w:val="Prrafodelista"/>
        <w:keepNext/>
        <w:keepLines/>
        <w:numPr>
          <w:ilvl w:val="0"/>
          <w:numId w:val="17"/>
        </w:numPr>
        <w:contextualSpacing w:val="0"/>
        <w:outlineLvl w:val="1"/>
        <w:rPr>
          <w:rFonts w:eastAsiaTheme="majorEastAsia" w:cstheme="majorBidi"/>
          <w:b/>
          <w:vanish/>
          <w:szCs w:val="26"/>
        </w:rPr>
      </w:pPr>
      <w:bookmarkStart w:id="10" w:name="_Toc17939083"/>
      <w:bookmarkStart w:id="11" w:name="_Toc17979741"/>
      <w:bookmarkStart w:id="12" w:name="_Toc17979845"/>
      <w:bookmarkStart w:id="13" w:name="_Toc17992447"/>
      <w:bookmarkStart w:id="14" w:name="_Toc18020748"/>
      <w:bookmarkEnd w:id="10"/>
      <w:bookmarkEnd w:id="11"/>
      <w:bookmarkEnd w:id="12"/>
      <w:bookmarkEnd w:id="13"/>
      <w:bookmarkEnd w:id="14"/>
    </w:p>
    <w:p w14:paraId="47020B63" w14:textId="77777777" w:rsidR="00F34D93" w:rsidRPr="00F34D93" w:rsidRDefault="00F34D93" w:rsidP="006751E6">
      <w:pPr>
        <w:pStyle w:val="Prrafodelista"/>
        <w:keepNext/>
        <w:keepLines/>
        <w:numPr>
          <w:ilvl w:val="0"/>
          <w:numId w:val="17"/>
        </w:numPr>
        <w:contextualSpacing w:val="0"/>
        <w:outlineLvl w:val="1"/>
        <w:rPr>
          <w:rFonts w:eastAsiaTheme="majorEastAsia" w:cstheme="majorBidi"/>
          <w:b/>
          <w:vanish/>
          <w:szCs w:val="26"/>
        </w:rPr>
      </w:pPr>
      <w:bookmarkStart w:id="15" w:name="_Toc17939084"/>
      <w:bookmarkStart w:id="16" w:name="_Toc17979742"/>
      <w:bookmarkStart w:id="17" w:name="_Toc17979846"/>
      <w:bookmarkStart w:id="18" w:name="_Toc17992448"/>
      <w:bookmarkStart w:id="19" w:name="_Toc18020749"/>
      <w:bookmarkEnd w:id="15"/>
      <w:bookmarkEnd w:id="16"/>
      <w:bookmarkEnd w:id="17"/>
      <w:bookmarkEnd w:id="18"/>
      <w:bookmarkEnd w:id="19"/>
    </w:p>
    <w:p w14:paraId="08949F03" w14:textId="77777777" w:rsidR="00F34D93" w:rsidRPr="00F34D93" w:rsidRDefault="00F34D93" w:rsidP="006751E6">
      <w:pPr>
        <w:pStyle w:val="Prrafodelista"/>
        <w:keepNext/>
        <w:keepLines/>
        <w:numPr>
          <w:ilvl w:val="1"/>
          <w:numId w:val="17"/>
        </w:numPr>
        <w:contextualSpacing w:val="0"/>
        <w:outlineLvl w:val="1"/>
        <w:rPr>
          <w:rFonts w:eastAsiaTheme="majorEastAsia" w:cstheme="majorBidi"/>
          <w:b/>
          <w:vanish/>
          <w:szCs w:val="26"/>
        </w:rPr>
      </w:pPr>
      <w:bookmarkStart w:id="20" w:name="_Toc17939085"/>
      <w:bookmarkStart w:id="21" w:name="_Toc17979743"/>
      <w:bookmarkStart w:id="22" w:name="_Toc17979847"/>
      <w:bookmarkStart w:id="23" w:name="_Toc17992449"/>
      <w:bookmarkStart w:id="24" w:name="_Toc18020750"/>
      <w:bookmarkEnd w:id="20"/>
      <w:bookmarkEnd w:id="21"/>
      <w:bookmarkEnd w:id="22"/>
      <w:bookmarkEnd w:id="23"/>
      <w:bookmarkEnd w:id="24"/>
    </w:p>
    <w:p w14:paraId="1B0E056D" w14:textId="11329121" w:rsidR="007B73F3" w:rsidRDefault="007B73F3" w:rsidP="006751E6">
      <w:pPr>
        <w:pStyle w:val="Ttulo2"/>
        <w:numPr>
          <w:ilvl w:val="1"/>
          <w:numId w:val="17"/>
        </w:numPr>
      </w:pPr>
      <w:bookmarkStart w:id="25" w:name="_Toc18020751"/>
      <w:r w:rsidRPr="006F086C">
        <w:t>Violencia de género</w:t>
      </w:r>
      <w:bookmarkEnd w:id="25"/>
    </w:p>
    <w:p w14:paraId="5BF64C22" w14:textId="77777777" w:rsidR="004B7439" w:rsidRPr="004B7439" w:rsidRDefault="004B7439" w:rsidP="004B7439"/>
    <w:p w14:paraId="04B83CDE" w14:textId="01EE8A4F" w:rsidR="007B73F3" w:rsidRDefault="00392947" w:rsidP="00F12D34">
      <w:pPr>
        <w:spacing w:line="276" w:lineRule="auto"/>
        <w:ind w:firstLine="709"/>
        <w:contextualSpacing/>
        <w:rPr>
          <w:rFonts w:cs="Arial"/>
        </w:rPr>
      </w:pPr>
      <w:r w:rsidRPr="006F086C">
        <w:rPr>
          <w:rFonts w:cs="Arial"/>
        </w:rPr>
        <w:t xml:space="preserve">La violencia de género incluye violación, agresión sexual, violencia de pareja íntima en parejas heterosexuales y del mismo sexo, acoso sexual, acecho, prostitución y tráfico sexual. El término "violencia de género" refleja la idea de que la violencia a menudo sirve para mantener las desigualdades de género estructurales e incluye todo tipo de violencia contra hombres, mujeres, niños, adolescentes, </w:t>
      </w:r>
      <w:r w:rsidR="00A82F8E">
        <w:rPr>
          <w:rFonts w:cs="Arial"/>
        </w:rPr>
        <w:t>homosexuales</w:t>
      </w:r>
      <w:r w:rsidRPr="006F086C">
        <w:rPr>
          <w:rFonts w:cs="Arial"/>
        </w:rPr>
        <w:t xml:space="preserve">, personas </w:t>
      </w:r>
      <w:proofErr w:type="spellStart"/>
      <w:r w:rsidRPr="006F086C">
        <w:rPr>
          <w:rFonts w:cs="Arial"/>
        </w:rPr>
        <w:t>transgéneras</w:t>
      </w:r>
      <w:proofErr w:type="spellEnd"/>
      <w:r w:rsidRPr="006F086C">
        <w:rPr>
          <w:rFonts w:cs="Arial"/>
        </w:rPr>
        <w:t xml:space="preserve"> y personas no conformes con el género. Este tipo de violencia de alguna manera influye o está influenciada por las relaciones de género. Para abordar adecuadamente esta violencia, tenemos que abordar los problemas culturales que fomentan la violencia como parte de la masculinidad.</w:t>
      </w:r>
    </w:p>
    <w:p w14:paraId="37236332" w14:textId="77777777" w:rsidR="00F12D34" w:rsidRPr="006F086C" w:rsidRDefault="00F12D34" w:rsidP="00F12D34">
      <w:pPr>
        <w:spacing w:line="276" w:lineRule="auto"/>
        <w:ind w:firstLine="709"/>
        <w:contextualSpacing/>
        <w:rPr>
          <w:rFonts w:cs="Arial"/>
        </w:rPr>
      </w:pPr>
    </w:p>
    <w:p w14:paraId="606E989D" w14:textId="48129732" w:rsidR="00392947" w:rsidRDefault="00392947" w:rsidP="00F12D34">
      <w:pPr>
        <w:spacing w:line="276" w:lineRule="auto"/>
        <w:ind w:firstLine="709"/>
        <w:contextualSpacing/>
        <w:rPr>
          <w:rFonts w:cs="Arial"/>
        </w:rPr>
      </w:pPr>
      <w:r w:rsidRPr="006F086C">
        <w:rPr>
          <w:rFonts w:cs="Arial"/>
        </w:rPr>
        <w:t>El género también es el predictor más poderoso de violación, agresión sexual y violencia de pareja. Estos delitos son predominantemente contra hombres, mujeres y niños son perpetrados por hombres.</w:t>
      </w:r>
      <w:r w:rsidR="007B73F3" w:rsidRPr="006F086C">
        <w:rPr>
          <w:rFonts w:cs="Arial"/>
        </w:rPr>
        <w:t xml:space="preserve"> </w:t>
      </w:r>
      <w:r w:rsidRPr="006F086C">
        <w:rPr>
          <w:rFonts w:cs="Arial"/>
        </w:rPr>
        <w:t>La violencia de género destaca una violencia con patrón de masculinidad tóxica: una violencia prevalente motivada por la agresión, la venganza, la competencia y los derechos, e incluye la violencia sexual y de otro tipo contra hombres, mujeres, parejas y niños.</w:t>
      </w:r>
    </w:p>
    <w:p w14:paraId="0C3F40B8" w14:textId="77777777" w:rsidR="0068307B" w:rsidRPr="006F086C" w:rsidRDefault="0068307B" w:rsidP="00F12D34">
      <w:pPr>
        <w:spacing w:line="276" w:lineRule="auto"/>
        <w:ind w:firstLine="709"/>
        <w:contextualSpacing/>
        <w:rPr>
          <w:rFonts w:cs="Arial"/>
        </w:rPr>
      </w:pPr>
    </w:p>
    <w:p w14:paraId="439C33E7" w14:textId="2B9CD713" w:rsidR="007B73F3" w:rsidRDefault="00392947" w:rsidP="00F12D34">
      <w:pPr>
        <w:spacing w:line="276" w:lineRule="auto"/>
        <w:ind w:firstLine="709"/>
        <w:contextualSpacing/>
        <w:rPr>
          <w:rFonts w:cs="Arial"/>
        </w:rPr>
      </w:pPr>
      <w:r w:rsidRPr="006F086C">
        <w:rPr>
          <w:rFonts w:cs="Arial"/>
        </w:rPr>
        <w:t xml:space="preserve">La violencia de género es un fenómeno profundamente arraigado en la desigualdad de género y sigue siendo una de las violaciones de derechos humanos más notables en todas las sociedades. La violencia de género es la violencia dirigida contra una persona debido a su género. Tanto las mujeres </w:t>
      </w:r>
      <w:r w:rsidRPr="006F086C">
        <w:rPr>
          <w:rFonts w:cs="Arial"/>
        </w:rPr>
        <w:lastRenderedPageBreak/>
        <w:t xml:space="preserve">como los hombres experimentan violencia de género, pero la mayoría de las víctimas son mujeres y niñas </w:t>
      </w:r>
      <w:sdt>
        <w:sdtPr>
          <w:rPr>
            <w:rFonts w:cs="Arial"/>
          </w:rPr>
          <w:id w:val="2120021630"/>
          <w:citation/>
        </w:sdtPr>
        <w:sdtEndPr/>
        <w:sdtContent>
          <w:r w:rsidRPr="006F086C">
            <w:rPr>
              <w:rFonts w:cs="Arial"/>
            </w:rPr>
            <w:fldChar w:fldCharType="begin"/>
          </w:r>
          <w:r w:rsidRPr="006F086C">
            <w:rPr>
              <w:rFonts w:cs="Arial"/>
              <w:lang w:val="es-ES"/>
            </w:rPr>
            <w:instrText xml:space="preserve">CITATION Ase17 \t  \l 3082 </w:instrText>
          </w:r>
          <w:r w:rsidRPr="006F086C">
            <w:rPr>
              <w:rFonts w:cs="Arial"/>
            </w:rPr>
            <w:fldChar w:fldCharType="separate"/>
          </w:r>
          <w:r w:rsidR="00C836AA" w:rsidRPr="00C836AA">
            <w:rPr>
              <w:rFonts w:cs="Arial"/>
              <w:noProof/>
              <w:lang w:val="es-ES"/>
            </w:rPr>
            <w:t>(Asensi Pérez, 2016)</w:t>
          </w:r>
          <w:r w:rsidRPr="006F086C">
            <w:rPr>
              <w:rFonts w:cs="Arial"/>
            </w:rPr>
            <w:fldChar w:fldCharType="end"/>
          </w:r>
        </w:sdtContent>
      </w:sdt>
      <w:r w:rsidRPr="006F086C">
        <w:rPr>
          <w:rFonts w:cs="Arial"/>
        </w:rPr>
        <w:t>.</w:t>
      </w:r>
    </w:p>
    <w:p w14:paraId="704D0499" w14:textId="77777777" w:rsidR="008417C0" w:rsidRPr="006F086C" w:rsidRDefault="008417C0" w:rsidP="00F12D34">
      <w:pPr>
        <w:spacing w:line="276" w:lineRule="auto"/>
        <w:ind w:firstLine="709"/>
        <w:contextualSpacing/>
        <w:rPr>
          <w:rFonts w:cs="Arial"/>
        </w:rPr>
      </w:pPr>
    </w:p>
    <w:p w14:paraId="795309CC" w14:textId="026608EA" w:rsidR="00392947" w:rsidRDefault="00392947" w:rsidP="00F12D34">
      <w:pPr>
        <w:spacing w:line="276" w:lineRule="auto"/>
        <w:ind w:firstLine="709"/>
        <w:contextualSpacing/>
        <w:rPr>
          <w:rFonts w:cs="Arial"/>
        </w:rPr>
      </w:pPr>
      <w:r w:rsidRPr="006F086C">
        <w:rPr>
          <w:rFonts w:cs="Arial"/>
        </w:rPr>
        <w:t>La violencia de género y la violencia contra la mujer son términos que a menudo se usan indistintamente, ya que se ha reconocido ampliamente que la mayoría de la violencia de género es infligida a mujeres y niñas, por hombres. Sin embargo, el uso del aspecto "basado en el género" es importante ya que resalta el hecho de que muchas formas de violencia contra las mujeres están arraigadas en las desigualdades de poder entre mujeres y hombres. La violencia de género contra los niños se refiere a la violencia infligida a un niño debido a los estereotipos y roles que se atribuyen o se espera de ellos de acuerdo con su sexo o identidad de género.</w:t>
      </w:r>
    </w:p>
    <w:p w14:paraId="4541D06D" w14:textId="5B593A75" w:rsidR="008417C0" w:rsidRPr="006F086C" w:rsidRDefault="008417C0" w:rsidP="004C221B">
      <w:pPr>
        <w:spacing w:line="276" w:lineRule="auto"/>
        <w:contextualSpacing/>
        <w:rPr>
          <w:rFonts w:cs="Arial"/>
        </w:rPr>
      </w:pPr>
    </w:p>
    <w:p w14:paraId="13106C02" w14:textId="1FFFE7E3" w:rsidR="007B73F3" w:rsidRDefault="00392947" w:rsidP="00F12D34">
      <w:pPr>
        <w:spacing w:line="276" w:lineRule="auto"/>
        <w:ind w:firstLine="709"/>
        <w:contextualSpacing/>
        <w:rPr>
          <w:rFonts w:cs="Arial"/>
        </w:rPr>
      </w:pPr>
      <w:r w:rsidRPr="006F086C">
        <w:rPr>
          <w:rFonts w:cs="Arial"/>
        </w:rPr>
        <w:t xml:space="preserve">La violencia de género afecta de manera desproporcionada a las niñas y mujeres, particularmente a través de ciertas formas de violencia como el matrimonio infantil, la violencia de pareja, la mutilación genital femenina, los asesinatos por "honor" o el tráfico </w:t>
      </w:r>
      <w:sdt>
        <w:sdtPr>
          <w:rPr>
            <w:rFonts w:cs="Arial"/>
          </w:rPr>
          <w:id w:val="-449787058"/>
          <w:citation/>
        </w:sdtPr>
        <w:sdtEndPr/>
        <w:sdtContent>
          <w:r w:rsidRPr="006F086C">
            <w:rPr>
              <w:rFonts w:cs="Arial"/>
            </w:rPr>
            <w:fldChar w:fldCharType="begin"/>
          </w:r>
          <w:r w:rsidRPr="006F086C">
            <w:rPr>
              <w:rFonts w:cs="Arial"/>
              <w:lang w:val="es-ES"/>
            </w:rPr>
            <w:instrText xml:space="preserve"> CITATION Bod15 \l 3082 </w:instrText>
          </w:r>
          <w:r w:rsidRPr="006F086C">
            <w:rPr>
              <w:rFonts w:cs="Arial"/>
            </w:rPr>
            <w:fldChar w:fldCharType="separate"/>
          </w:r>
          <w:r w:rsidR="00C836AA" w:rsidRPr="00C836AA">
            <w:rPr>
              <w:rFonts w:cs="Arial"/>
              <w:noProof/>
              <w:lang w:val="es-ES"/>
            </w:rPr>
            <w:t>(Bodelón, 2015)</w:t>
          </w:r>
          <w:r w:rsidRPr="006F086C">
            <w:rPr>
              <w:rFonts w:cs="Arial"/>
            </w:rPr>
            <w:fldChar w:fldCharType="end"/>
          </w:r>
        </w:sdtContent>
      </w:sdt>
      <w:r w:rsidR="007B73F3" w:rsidRPr="006F086C">
        <w:rPr>
          <w:rFonts w:cs="Arial"/>
        </w:rPr>
        <w:t>.</w:t>
      </w:r>
    </w:p>
    <w:p w14:paraId="6C114422" w14:textId="77777777" w:rsidR="008417C0" w:rsidRPr="006F086C" w:rsidRDefault="008417C0" w:rsidP="00F12D34">
      <w:pPr>
        <w:spacing w:line="276" w:lineRule="auto"/>
        <w:ind w:firstLine="709"/>
        <w:contextualSpacing/>
        <w:rPr>
          <w:rFonts w:cs="Arial"/>
        </w:rPr>
      </w:pPr>
    </w:p>
    <w:p w14:paraId="132BB784" w14:textId="54E5B626" w:rsidR="00392947" w:rsidRDefault="00392947" w:rsidP="00F12D34">
      <w:pPr>
        <w:spacing w:line="276" w:lineRule="auto"/>
        <w:ind w:firstLine="709"/>
        <w:contextualSpacing/>
        <w:rPr>
          <w:rFonts w:cs="Arial"/>
        </w:rPr>
      </w:pPr>
      <w:r w:rsidRPr="006F086C">
        <w:rPr>
          <w:rFonts w:cs="Arial"/>
        </w:rPr>
        <w:t>Las niñas y mujeres jóvenes a menudo experimentan violencia en el hogar, desde el castigo físico hasta la violencia sexual, emocional o psicológica. La aceptación de la violencia como un "asunto privado" a menudo impide que otros intervengan y prohíbe que las niñas y mujeres jóvenes denuncien.</w:t>
      </w:r>
    </w:p>
    <w:p w14:paraId="1EDF950E" w14:textId="77777777" w:rsidR="008417C0" w:rsidRPr="006F086C" w:rsidRDefault="008417C0" w:rsidP="00F12D34">
      <w:pPr>
        <w:spacing w:line="276" w:lineRule="auto"/>
        <w:ind w:firstLine="709"/>
        <w:contextualSpacing/>
        <w:rPr>
          <w:rFonts w:cs="Arial"/>
        </w:rPr>
      </w:pPr>
    </w:p>
    <w:p w14:paraId="2F148791" w14:textId="63A14170" w:rsidR="007B73F3" w:rsidRDefault="00392947" w:rsidP="00F12D34">
      <w:pPr>
        <w:spacing w:line="276" w:lineRule="auto"/>
        <w:ind w:firstLine="709"/>
        <w:contextualSpacing/>
        <w:rPr>
          <w:rFonts w:cs="Arial"/>
        </w:rPr>
      </w:pPr>
      <w:r w:rsidRPr="006F086C">
        <w:rPr>
          <w:rFonts w:cs="Arial"/>
        </w:rPr>
        <w:t>La violencia de género ocurre en todas partes del mundo, pero el riesgo es mayor donde la violencia se normaliza y donde existen conceptos rígidos de género.</w:t>
      </w:r>
      <w:r w:rsidR="007B73F3" w:rsidRPr="006F086C">
        <w:rPr>
          <w:rFonts w:cs="Arial"/>
        </w:rPr>
        <w:t xml:space="preserve"> </w:t>
      </w:r>
      <w:r w:rsidRPr="006F086C">
        <w:rPr>
          <w:rFonts w:cs="Arial"/>
        </w:rPr>
        <w:t>En muchas culturas, la violencia hacia las niñas y mujeres jóvenes es aceptada como una norma social. Esto debe ser cuestionado con urgencia, y la culpa, la vergüenza y el estigma que enfrentan las víctimas deben ser eliminados</w:t>
      </w:r>
      <w:r w:rsidR="007B73F3" w:rsidRPr="006F086C">
        <w:rPr>
          <w:rFonts w:cs="Arial"/>
        </w:rPr>
        <w:t>.</w:t>
      </w:r>
    </w:p>
    <w:p w14:paraId="75C28311" w14:textId="581CD3CB" w:rsidR="00F12D34" w:rsidRPr="006F086C" w:rsidRDefault="00F12D34" w:rsidP="004C221B">
      <w:pPr>
        <w:spacing w:line="276" w:lineRule="auto"/>
        <w:contextualSpacing/>
        <w:rPr>
          <w:rFonts w:cs="Arial"/>
        </w:rPr>
      </w:pPr>
    </w:p>
    <w:p w14:paraId="6C9C233F" w14:textId="422B1CB6" w:rsidR="007B73F3" w:rsidRDefault="00392947" w:rsidP="00F12D34">
      <w:pPr>
        <w:spacing w:line="276" w:lineRule="auto"/>
        <w:ind w:firstLine="709"/>
        <w:contextualSpacing/>
        <w:rPr>
          <w:rFonts w:cs="Arial"/>
        </w:rPr>
      </w:pPr>
      <w:r w:rsidRPr="006F086C">
        <w:rPr>
          <w:rFonts w:cs="Arial"/>
        </w:rPr>
        <w:t>La violencia de género se puede definir como violencia dirigida contra una persona debido al género de esa persona (incluida la identidad / expresión de género) o como violencia que afecta a las personas de un género particular de manera desproporcionada.</w:t>
      </w:r>
    </w:p>
    <w:p w14:paraId="0AF93D93" w14:textId="77777777" w:rsidR="00F12D34" w:rsidRPr="006F086C" w:rsidRDefault="00F12D34" w:rsidP="00F12D34">
      <w:pPr>
        <w:spacing w:line="276" w:lineRule="auto"/>
        <w:ind w:firstLine="709"/>
        <w:contextualSpacing/>
        <w:rPr>
          <w:rFonts w:cs="Arial"/>
        </w:rPr>
      </w:pPr>
    </w:p>
    <w:p w14:paraId="38529294" w14:textId="5B166BBF" w:rsidR="00392947" w:rsidRPr="006F086C" w:rsidRDefault="00392947" w:rsidP="00F12D34">
      <w:pPr>
        <w:spacing w:line="276" w:lineRule="auto"/>
        <w:ind w:firstLine="709"/>
        <w:contextualSpacing/>
        <w:rPr>
          <w:rFonts w:cs="Arial"/>
        </w:rPr>
      </w:pPr>
      <w:r w:rsidRPr="006F086C">
        <w:rPr>
          <w:rFonts w:cs="Arial"/>
        </w:rPr>
        <w:t>Las mujeres y las niñas, de todas las edades y antecedentes, son las más afectadas por la violencia de género. Puede ser físico, sexual y/o psicológico, e incluye</w:t>
      </w:r>
      <w:r w:rsidR="007B73F3" w:rsidRPr="006F086C">
        <w:rPr>
          <w:rFonts w:cs="Arial"/>
        </w:rPr>
        <w:t>:</w:t>
      </w:r>
    </w:p>
    <w:p w14:paraId="52CDF907" w14:textId="08A41003" w:rsidR="00392947" w:rsidRPr="008417C0" w:rsidRDefault="007B73F3" w:rsidP="006751E6">
      <w:pPr>
        <w:pStyle w:val="Prrafodelista"/>
        <w:numPr>
          <w:ilvl w:val="0"/>
          <w:numId w:val="13"/>
        </w:numPr>
      </w:pPr>
      <w:r w:rsidRPr="008417C0">
        <w:t>V</w:t>
      </w:r>
      <w:r w:rsidR="00392947" w:rsidRPr="008417C0">
        <w:t>iolencia en relaciones cercanas</w:t>
      </w:r>
    </w:p>
    <w:p w14:paraId="42D76366" w14:textId="77777777" w:rsidR="00392947" w:rsidRPr="008417C0" w:rsidRDefault="00392947" w:rsidP="006751E6">
      <w:pPr>
        <w:pStyle w:val="Prrafodelista"/>
        <w:numPr>
          <w:ilvl w:val="0"/>
          <w:numId w:val="13"/>
        </w:numPr>
        <w:spacing w:line="276" w:lineRule="auto"/>
        <w:rPr>
          <w:rFonts w:cs="Arial"/>
        </w:rPr>
      </w:pPr>
      <w:r w:rsidRPr="008417C0">
        <w:rPr>
          <w:rFonts w:cs="Arial"/>
        </w:rPr>
        <w:t>Violencia sexual (incluyendo violación, asalto sexual y acoso o acoso)</w:t>
      </w:r>
    </w:p>
    <w:p w14:paraId="5C0D226F" w14:textId="3B984590" w:rsidR="00392947" w:rsidRPr="008417C0" w:rsidRDefault="007B73F3" w:rsidP="006751E6">
      <w:pPr>
        <w:pStyle w:val="Prrafodelista"/>
        <w:numPr>
          <w:ilvl w:val="0"/>
          <w:numId w:val="13"/>
        </w:numPr>
        <w:spacing w:line="276" w:lineRule="auto"/>
        <w:rPr>
          <w:rFonts w:cs="Arial"/>
        </w:rPr>
      </w:pPr>
      <w:r w:rsidRPr="008417C0">
        <w:rPr>
          <w:rFonts w:cs="Arial"/>
        </w:rPr>
        <w:t>E</w:t>
      </w:r>
      <w:r w:rsidR="00392947" w:rsidRPr="008417C0">
        <w:rPr>
          <w:rFonts w:cs="Arial"/>
        </w:rPr>
        <w:t>sclavitud</w:t>
      </w:r>
    </w:p>
    <w:p w14:paraId="40A0A63B" w14:textId="423F912D" w:rsidR="00F12D34" w:rsidRPr="008417C0" w:rsidRDefault="00392947" w:rsidP="006751E6">
      <w:pPr>
        <w:pStyle w:val="Prrafodelista"/>
        <w:numPr>
          <w:ilvl w:val="0"/>
          <w:numId w:val="13"/>
        </w:numPr>
        <w:spacing w:line="276" w:lineRule="auto"/>
        <w:rPr>
          <w:rFonts w:cs="Arial"/>
        </w:rPr>
      </w:pPr>
      <w:r w:rsidRPr="008417C0">
        <w:rPr>
          <w:rFonts w:cs="Arial"/>
        </w:rPr>
        <w:lastRenderedPageBreak/>
        <w:t xml:space="preserve">Prácticas dañinas, como los matrimonios </w:t>
      </w:r>
      <w:r w:rsidR="00D268FE">
        <w:rPr>
          <w:rFonts w:cs="Arial"/>
        </w:rPr>
        <w:t xml:space="preserve">forzados, la mutilación genital </w:t>
      </w:r>
      <w:r w:rsidRPr="008417C0">
        <w:rPr>
          <w:rFonts w:cs="Arial"/>
        </w:rPr>
        <w:t>femenina (MGF) y los llamados delitos de "honor".</w:t>
      </w:r>
    </w:p>
    <w:p w14:paraId="6A645C43" w14:textId="43FBAC6F" w:rsidR="00392947" w:rsidRPr="00D268FE" w:rsidRDefault="00392947" w:rsidP="006751E6">
      <w:pPr>
        <w:pStyle w:val="Prrafodelista"/>
        <w:numPr>
          <w:ilvl w:val="0"/>
          <w:numId w:val="13"/>
        </w:numPr>
        <w:spacing w:line="276" w:lineRule="auto"/>
        <w:rPr>
          <w:rFonts w:cs="Arial"/>
        </w:rPr>
      </w:pPr>
      <w:proofErr w:type="spellStart"/>
      <w:r w:rsidRPr="00D268FE">
        <w:rPr>
          <w:rFonts w:cs="Arial"/>
        </w:rPr>
        <w:t>Ciber</w:t>
      </w:r>
      <w:proofErr w:type="spellEnd"/>
      <w:r w:rsidRPr="00D268FE">
        <w:rPr>
          <w:rFonts w:cs="Arial"/>
        </w:rPr>
        <w:t xml:space="preserve"> violencia </w:t>
      </w:r>
      <w:r w:rsidR="008417C0" w:rsidRPr="00D268FE">
        <w:rPr>
          <w:rFonts w:cs="Arial"/>
        </w:rPr>
        <w:t>y acoso con nuevas tecnologías.</w:t>
      </w:r>
    </w:p>
    <w:p w14:paraId="2912E6C8" w14:textId="77777777" w:rsidR="008417C0" w:rsidRPr="008417C0" w:rsidRDefault="008417C0" w:rsidP="008417C0">
      <w:pPr>
        <w:spacing w:line="276" w:lineRule="auto"/>
        <w:ind w:firstLine="709"/>
        <w:contextualSpacing/>
        <w:rPr>
          <w:rFonts w:cs="Arial"/>
        </w:rPr>
      </w:pPr>
    </w:p>
    <w:p w14:paraId="041712BC" w14:textId="08D8BC29" w:rsidR="007B73F3" w:rsidRDefault="00392947" w:rsidP="00F12D34">
      <w:pPr>
        <w:spacing w:line="276" w:lineRule="auto"/>
        <w:ind w:firstLine="709"/>
        <w:contextualSpacing/>
        <w:rPr>
          <w:rFonts w:cs="Arial"/>
        </w:rPr>
      </w:pPr>
      <w:r w:rsidRPr="006F086C">
        <w:rPr>
          <w:rFonts w:cs="Arial"/>
        </w:rPr>
        <w:t xml:space="preserve">La violencia de género involucra a hombres y mujeres, en los que la mujer suele ser el objetivo, y se deriva de relaciones de poder desiguales entre hombres y mujeres. La violencia está dirigida específicamente contra una mujer porque es una mujer o afecta a las mujeres de manera desproporcionada.  Incluye, pero no se limita a, daño físico, sexual y psicológico.  </w:t>
      </w:r>
    </w:p>
    <w:p w14:paraId="7DB73886" w14:textId="77777777" w:rsidR="00F12D34" w:rsidRPr="006F086C" w:rsidRDefault="00F12D34" w:rsidP="00F12D34">
      <w:pPr>
        <w:spacing w:line="276" w:lineRule="auto"/>
        <w:ind w:firstLine="709"/>
        <w:contextualSpacing/>
        <w:rPr>
          <w:rFonts w:cs="Arial"/>
        </w:rPr>
      </w:pPr>
    </w:p>
    <w:p w14:paraId="740DEC89" w14:textId="4D734A63" w:rsidR="007B73F3" w:rsidRDefault="00392947" w:rsidP="00F12D34">
      <w:pPr>
        <w:spacing w:line="276" w:lineRule="auto"/>
        <w:ind w:firstLine="709"/>
        <w:contextualSpacing/>
        <w:rPr>
          <w:rFonts w:cs="Arial"/>
        </w:rPr>
      </w:pPr>
      <w:r w:rsidRPr="006F086C">
        <w:rPr>
          <w:rFonts w:cs="Arial"/>
        </w:rPr>
        <w:t xml:space="preserve">La forma más generalizada de violencia de género es el abuso de una mujer por parte de parejas masculinas íntimas. La violencia de género incluye: maltrato, violencia de pareja (incluyendo violación conyugal, violencia sexual y violencia relacionada con el precio de la novia / dote, feticidio, abuso sexual de niñas en el hogar, delitos de honor, matrimonio precoz, forzado el matrimonio, la mutilación genital femenina (FBM) / el corte y otras prácticas tradicionales perjudiciales para las mujeres, el acoso sexual y la intimidación en el trabajo, en la escuela y en otros lugares, la explotación sexual comercial y el tráfico de niñas y mujeres </w:t>
      </w:r>
      <w:sdt>
        <w:sdtPr>
          <w:rPr>
            <w:rFonts w:cs="Arial"/>
          </w:rPr>
          <w:id w:val="1190488376"/>
          <w:citation/>
        </w:sdtPr>
        <w:sdtEndPr/>
        <w:sdtContent>
          <w:r w:rsidRPr="006F086C">
            <w:rPr>
              <w:rFonts w:cs="Arial"/>
            </w:rPr>
            <w:fldChar w:fldCharType="begin"/>
          </w:r>
          <w:r w:rsidRPr="006F086C">
            <w:rPr>
              <w:rFonts w:cs="Arial"/>
              <w:lang w:val="es-ES"/>
            </w:rPr>
            <w:instrText xml:space="preserve"> CITATION Gar174 \l 3082 </w:instrText>
          </w:r>
          <w:r w:rsidRPr="006F086C">
            <w:rPr>
              <w:rFonts w:cs="Arial"/>
            </w:rPr>
            <w:fldChar w:fldCharType="separate"/>
          </w:r>
          <w:r w:rsidR="00C836AA" w:rsidRPr="00C836AA">
            <w:rPr>
              <w:rFonts w:cs="Arial"/>
              <w:noProof/>
              <w:lang w:val="es-ES"/>
            </w:rPr>
            <w:t>(García Y. G., 2017)</w:t>
          </w:r>
          <w:r w:rsidRPr="006F086C">
            <w:rPr>
              <w:rFonts w:cs="Arial"/>
            </w:rPr>
            <w:fldChar w:fldCharType="end"/>
          </w:r>
        </w:sdtContent>
      </w:sdt>
      <w:r w:rsidRPr="006F086C">
        <w:rPr>
          <w:rFonts w:cs="Arial"/>
        </w:rPr>
        <w:t>.</w:t>
      </w:r>
    </w:p>
    <w:p w14:paraId="1E588321" w14:textId="77777777" w:rsidR="00F12D34" w:rsidRPr="006F086C" w:rsidRDefault="00F12D34" w:rsidP="00F12D34">
      <w:pPr>
        <w:spacing w:line="276" w:lineRule="auto"/>
        <w:ind w:firstLine="709"/>
        <w:contextualSpacing/>
        <w:rPr>
          <w:rFonts w:cs="Arial"/>
        </w:rPr>
      </w:pPr>
    </w:p>
    <w:p w14:paraId="51CF8214" w14:textId="1B376CE2" w:rsidR="007B73F3" w:rsidRDefault="00392947" w:rsidP="00F12D34">
      <w:pPr>
        <w:spacing w:line="276" w:lineRule="auto"/>
        <w:ind w:firstLine="709"/>
        <w:contextualSpacing/>
        <w:rPr>
          <w:rFonts w:cs="Arial"/>
        </w:rPr>
      </w:pPr>
      <w:r w:rsidRPr="006F086C">
        <w:rPr>
          <w:rFonts w:cs="Arial"/>
        </w:rPr>
        <w:t>En 1995, la</w:t>
      </w:r>
      <w:r w:rsidR="004706A4" w:rsidRPr="006F086C">
        <w:rPr>
          <w:rFonts w:cs="Arial"/>
        </w:rPr>
        <w:t>s Naciones Unidas</w:t>
      </w:r>
      <w:r w:rsidRPr="006F086C">
        <w:rPr>
          <w:rFonts w:cs="Arial"/>
        </w:rPr>
        <w:t xml:space="preserve"> amplió la definición para incluir: violaciones de los derechos de las mujeres en situaciones de conflicto armado, incluida la violación sistemática, la esclavitud sexual y el embarazo forzado; la esterilización forzada, el aborto y el uso forzados o forzado de anticonceptivos; y la selección prenatal de sexo y el infanticidio femenino. </w:t>
      </w:r>
    </w:p>
    <w:p w14:paraId="3858D6B8" w14:textId="77777777" w:rsidR="00F12D34" w:rsidRPr="006F086C" w:rsidRDefault="00F12D34" w:rsidP="00F12D34">
      <w:pPr>
        <w:spacing w:line="276" w:lineRule="auto"/>
        <w:ind w:firstLine="709"/>
        <w:contextualSpacing/>
        <w:rPr>
          <w:rFonts w:cs="Arial"/>
        </w:rPr>
      </w:pPr>
    </w:p>
    <w:p w14:paraId="2D062844" w14:textId="433228A9" w:rsidR="007B73F3" w:rsidRDefault="00392947" w:rsidP="00F12D34">
      <w:pPr>
        <w:spacing w:line="276" w:lineRule="auto"/>
        <w:ind w:firstLine="709"/>
        <w:contextualSpacing/>
        <w:rPr>
          <w:rFonts w:cs="Arial"/>
        </w:rPr>
      </w:pPr>
      <w:r w:rsidRPr="006F086C">
        <w:rPr>
          <w:rFonts w:cs="Arial"/>
        </w:rPr>
        <w:t>Además, reconoció las vulnerabilidades particulares de las mujeres pertenecientes a minorías: los ancianos y los desplazados; comunidades indígenas, refugiadas y migrantes; Mujeres que viven en zonas rurales o remotas empobrecidas, o en detención.</w:t>
      </w:r>
    </w:p>
    <w:p w14:paraId="764EB0BC" w14:textId="77777777" w:rsidR="00F12D34" w:rsidRPr="006F086C" w:rsidRDefault="00F12D34" w:rsidP="00F12D34">
      <w:pPr>
        <w:spacing w:line="276" w:lineRule="auto"/>
        <w:ind w:firstLine="709"/>
        <w:contextualSpacing/>
        <w:rPr>
          <w:rFonts w:cs="Arial"/>
        </w:rPr>
      </w:pPr>
    </w:p>
    <w:p w14:paraId="2BB0E691" w14:textId="2126A86F" w:rsidR="007B73F3" w:rsidRDefault="00392947" w:rsidP="00F12D34">
      <w:pPr>
        <w:spacing w:line="276" w:lineRule="auto"/>
        <w:ind w:firstLine="709"/>
        <w:contextualSpacing/>
        <w:rPr>
          <w:rFonts w:cs="Arial"/>
        </w:rPr>
      </w:pPr>
      <w:r w:rsidRPr="00472DCB">
        <w:rPr>
          <w:rFonts w:cs="Arial"/>
        </w:rPr>
        <w:t xml:space="preserve">La violencia de </w:t>
      </w:r>
      <w:r w:rsidR="00E32175" w:rsidRPr="00472DCB">
        <w:rPr>
          <w:rFonts w:cs="Arial"/>
        </w:rPr>
        <w:t>género</w:t>
      </w:r>
      <w:r w:rsidRPr="00472DCB">
        <w:rPr>
          <w:rFonts w:cs="Arial"/>
        </w:rPr>
        <w:t xml:space="preserve"> es el término usado para denotar el daño infligido a individuos y grupos que está conectado a los entendimientos normativos de su género</w:t>
      </w:r>
      <w:r w:rsidR="004706A4" w:rsidRPr="00472DCB">
        <w:rPr>
          <w:rFonts w:cs="Arial"/>
        </w:rPr>
        <w:t xml:space="preserve">. </w:t>
      </w:r>
      <w:r w:rsidRPr="00472DCB">
        <w:rPr>
          <w:rFonts w:cs="Arial"/>
        </w:rPr>
        <w:t>Esta conexión puede ser en forma de entendimientos culturales de los roles de género, tanto fuerzas institucionales como estructurales que respaldan la violencia basada en el género y las influencias sociales que dan forma a los eventos violentos a lo largo de las líneas de género. Si bien el término se usa a menudo como sinónimo de "violencia contra las mujeres", la violencia de género puede ocurrir, y de hecho ocurre, en personas de todos los géneros, incluidos hombres, mujeres, niños y mujeres, y personas con diversidad de género.</w:t>
      </w:r>
    </w:p>
    <w:p w14:paraId="60B153B1" w14:textId="77777777" w:rsidR="00F12D34" w:rsidRPr="006F086C" w:rsidRDefault="00F12D34" w:rsidP="00F12D34">
      <w:pPr>
        <w:spacing w:line="276" w:lineRule="auto"/>
        <w:ind w:firstLine="709"/>
        <w:contextualSpacing/>
        <w:rPr>
          <w:rFonts w:cs="Arial"/>
        </w:rPr>
      </w:pPr>
    </w:p>
    <w:p w14:paraId="2411DF93" w14:textId="6A1815F5" w:rsidR="00F54A72" w:rsidRDefault="00392947" w:rsidP="00F12D34">
      <w:pPr>
        <w:spacing w:line="276" w:lineRule="auto"/>
        <w:ind w:firstLine="709"/>
        <w:contextualSpacing/>
        <w:rPr>
          <w:rFonts w:cs="Arial"/>
        </w:rPr>
      </w:pPr>
      <w:r w:rsidRPr="006F086C">
        <w:rPr>
          <w:rFonts w:cs="Arial"/>
        </w:rPr>
        <w:lastRenderedPageBreak/>
        <w:t xml:space="preserve">Las actividades fuertemente asociadas con la violencia están conformadas de manera abrumadora por la comprensión del género y los roles de género. En casos como la masacre de Srebrenica, en la que 8,000 hombres y niños varones fueron asesinados, la base de su asesinato fue un entendimiento genérico de que tenían el potencial de ser combatientes en la guerra de Bosnia </w:t>
      </w:r>
      <w:sdt>
        <w:sdtPr>
          <w:rPr>
            <w:rFonts w:cs="Arial"/>
          </w:rPr>
          <w:id w:val="-1554004897"/>
          <w:citation/>
        </w:sdtPr>
        <w:sdtEndPr/>
        <w:sdtContent>
          <w:r w:rsidRPr="006F086C">
            <w:rPr>
              <w:rFonts w:cs="Arial"/>
            </w:rPr>
            <w:fldChar w:fldCharType="begin"/>
          </w:r>
          <w:r w:rsidRPr="006F086C">
            <w:rPr>
              <w:rFonts w:cs="Arial"/>
              <w:lang w:val="es-ES"/>
            </w:rPr>
            <w:instrText xml:space="preserve"> CITATION Elí18 \l 3082 </w:instrText>
          </w:r>
          <w:r w:rsidRPr="006F086C">
            <w:rPr>
              <w:rFonts w:cs="Arial"/>
            </w:rPr>
            <w:fldChar w:fldCharType="separate"/>
          </w:r>
          <w:r w:rsidR="00C836AA" w:rsidRPr="00C836AA">
            <w:rPr>
              <w:rFonts w:cs="Arial"/>
              <w:noProof/>
              <w:lang w:val="es-ES"/>
            </w:rPr>
            <w:t>(Elías, 2018)</w:t>
          </w:r>
          <w:r w:rsidRPr="006F086C">
            <w:rPr>
              <w:rFonts w:cs="Arial"/>
            </w:rPr>
            <w:fldChar w:fldCharType="end"/>
          </w:r>
        </w:sdtContent>
      </w:sdt>
      <w:r w:rsidRPr="006F086C">
        <w:rPr>
          <w:rFonts w:cs="Arial"/>
        </w:rPr>
        <w:t>.</w:t>
      </w:r>
      <w:r w:rsidR="007B73F3" w:rsidRPr="006F086C">
        <w:rPr>
          <w:rFonts w:cs="Arial"/>
        </w:rPr>
        <w:t xml:space="preserve"> </w:t>
      </w:r>
    </w:p>
    <w:p w14:paraId="033007A8" w14:textId="77777777" w:rsidR="0068307B" w:rsidRPr="00472DCB" w:rsidRDefault="0068307B" w:rsidP="00F12D34">
      <w:pPr>
        <w:spacing w:line="276" w:lineRule="auto"/>
        <w:ind w:firstLine="709"/>
        <w:contextualSpacing/>
        <w:rPr>
          <w:rFonts w:cs="Arial"/>
        </w:rPr>
      </w:pPr>
    </w:p>
    <w:p w14:paraId="2ED3CABE" w14:textId="77777777" w:rsidR="00472DCB" w:rsidRPr="00472DCB" w:rsidRDefault="00472DCB" w:rsidP="006751E6">
      <w:pPr>
        <w:pStyle w:val="Prrafodelista"/>
        <w:keepNext/>
        <w:keepLines/>
        <w:numPr>
          <w:ilvl w:val="0"/>
          <w:numId w:val="24"/>
        </w:numPr>
        <w:contextualSpacing w:val="0"/>
        <w:jc w:val="left"/>
        <w:outlineLvl w:val="2"/>
        <w:rPr>
          <w:rFonts w:eastAsiaTheme="majorEastAsia" w:cstheme="majorBidi"/>
          <w:b/>
          <w:vanish/>
        </w:rPr>
      </w:pPr>
      <w:bookmarkStart w:id="26" w:name="_Toc17979745"/>
      <w:bookmarkStart w:id="27" w:name="_Toc17979849"/>
      <w:bookmarkStart w:id="28" w:name="_Toc17992451"/>
      <w:bookmarkStart w:id="29" w:name="_Toc18020752"/>
      <w:bookmarkEnd w:id="26"/>
      <w:bookmarkEnd w:id="27"/>
      <w:bookmarkEnd w:id="28"/>
      <w:bookmarkEnd w:id="29"/>
    </w:p>
    <w:p w14:paraId="7166985A" w14:textId="77777777" w:rsidR="00472DCB" w:rsidRPr="00472DCB" w:rsidRDefault="00472DCB" w:rsidP="006751E6">
      <w:pPr>
        <w:pStyle w:val="Prrafodelista"/>
        <w:keepNext/>
        <w:keepLines/>
        <w:numPr>
          <w:ilvl w:val="0"/>
          <w:numId w:val="24"/>
        </w:numPr>
        <w:contextualSpacing w:val="0"/>
        <w:jc w:val="left"/>
        <w:outlineLvl w:val="2"/>
        <w:rPr>
          <w:rFonts w:eastAsiaTheme="majorEastAsia" w:cstheme="majorBidi"/>
          <w:b/>
          <w:vanish/>
        </w:rPr>
      </w:pPr>
      <w:bookmarkStart w:id="30" w:name="_Toc17979746"/>
      <w:bookmarkStart w:id="31" w:name="_Toc17979850"/>
      <w:bookmarkStart w:id="32" w:name="_Toc17992452"/>
      <w:bookmarkStart w:id="33" w:name="_Toc18020753"/>
      <w:bookmarkEnd w:id="30"/>
      <w:bookmarkEnd w:id="31"/>
      <w:bookmarkEnd w:id="32"/>
      <w:bookmarkEnd w:id="33"/>
    </w:p>
    <w:p w14:paraId="0FEAC51A" w14:textId="77777777" w:rsidR="00472DCB" w:rsidRPr="00472DCB" w:rsidRDefault="00472DCB" w:rsidP="006751E6">
      <w:pPr>
        <w:pStyle w:val="Prrafodelista"/>
        <w:keepNext/>
        <w:keepLines/>
        <w:numPr>
          <w:ilvl w:val="1"/>
          <w:numId w:val="24"/>
        </w:numPr>
        <w:contextualSpacing w:val="0"/>
        <w:jc w:val="left"/>
        <w:outlineLvl w:val="2"/>
        <w:rPr>
          <w:rFonts w:eastAsiaTheme="majorEastAsia" w:cstheme="majorBidi"/>
          <w:b/>
          <w:vanish/>
        </w:rPr>
      </w:pPr>
      <w:bookmarkStart w:id="34" w:name="_Toc17979747"/>
      <w:bookmarkStart w:id="35" w:name="_Toc17979851"/>
      <w:bookmarkStart w:id="36" w:name="_Toc17992453"/>
      <w:bookmarkStart w:id="37" w:name="_Toc18020754"/>
      <w:bookmarkEnd w:id="34"/>
      <w:bookmarkEnd w:id="35"/>
      <w:bookmarkEnd w:id="36"/>
      <w:bookmarkEnd w:id="37"/>
    </w:p>
    <w:p w14:paraId="342E38AD" w14:textId="77777777" w:rsidR="00472DCB" w:rsidRPr="00472DCB" w:rsidRDefault="00472DCB" w:rsidP="006751E6">
      <w:pPr>
        <w:pStyle w:val="Prrafodelista"/>
        <w:keepNext/>
        <w:keepLines/>
        <w:numPr>
          <w:ilvl w:val="1"/>
          <w:numId w:val="24"/>
        </w:numPr>
        <w:contextualSpacing w:val="0"/>
        <w:jc w:val="left"/>
        <w:outlineLvl w:val="2"/>
        <w:rPr>
          <w:rFonts w:eastAsiaTheme="majorEastAsia" w:cstheme="majorBidi"/>
          <w:b/>
          <w:vanish/>
        </w:rPr>
      </w:pPr>
      <w:bookmarkStart w:id="38" w:name="_Toc17979748"/>
      <w:bookmarkStart w:id="39" w:name="_Toc17979852"/>
      <w:bookmarkStart w:id="40" w:name="_Toc17992454"/>
      <w:bookmarkStart w:id="41" w:name="_Toc18020755"/>
      <w:bookmarkEnd w:id="38"/>
      <w:bookmarkEnd w:id="39"/>
      <w:bookmarkEnd w:id="40"/>
      <w:bookmarkEnd w:id="41"/>
    </w:p>
    <w:p w14:paraId="31D6D11E" w14:textId="12D38BD5" w:rsidR="004C221B" w:rsidRDefault="00785BB8" w:rsidP="006751E6">
      <w:pPr>
        <w:pStyle w:val="Ttulo3"/>
        <w:numPr>
          <w:ilvl w:val="2"/>
          <w:numId w:val="24"/>
        </w:numPr>
        <w:spacing w:before="0"/>
      </w:pPr>
      <w:bookmarkStart w:id="42" w:name="_Toc18020756"/>
      <w:r>
        <w:t>Tipos de violencia de gé</w:t>
      </w:r>
      <w:r w:rsidR="004C221B" w:rsidRPr="004C221B">
        <w:t>nero</w:t>
      </w:r>
      <w:bookmarkEnd w:id="42"/>
    </w:p>
    <w:p w14:paraId="58A83382" w14:textId="77777777" w:rsidR="004B7439" w:rsidRPr="004B7439" w:rsidRDefault="004B7439" w:rsidP="004B7439"/>
    <w:p w14:paraId="77E4C9DA" w14:textId="77777777" w:rsidR="00122F3F" w:rsidRDefault="00122F3F" w:rsidP="00F12D34">
      <w:pPr>
        <w:spacing w:line="276" w:lineRule="auto"/>
        <w:ind w:firstLine="709"/>
        <w:contextualSpacing/>
      </w:pPr>
      <w:r w:rsidRPr="009C7C62">
        <w:rPr>
          <w:b/>
        </w:rPr>
        <w:t>Violencia física:</w:t>
      </w:r>
      <w:r>
        <w:t xml:space="preserve"> Todo acto de fuerza que cause, daño, dolor o sufrimiento físico en las personas agredidas cualquiera que sea el medio empleado y sus consecuencias, sin considerarse el tiempo que se requiera para su recuperación.</w:t>
      </w:r>
    </w:p>
    <w:p w14:paraId="46FF08FB" w14:textId="41085655" w:rsidR="00122F3F" w:rsidRDefault="00122F3F" w:rsidP="00F12D34">
      <w:pPr>
        <w:spacing w:line="276" w:lineRule="auto"/>
        <w:ind w:firstLine="709"/>
        <w:contextualSpacing/>
      </w:pPr>
      <w:r>
        <w:t xml:space="preserve"> </w:t>
      </w:r>
    </w:p>
    <w:p w14:paraId="73E86E4D" w14:textId="77777777" w:rsidR="00122F3F" w:rsidRDefault="00122F3F" w:rsidP="00F12D34">
      <w:pPr>
        <w:spacing w:line="276" w:lineRule="auto"/>
        <w:ind w:firstLine="709"/>
        <w:contextualSpacing/>
      </w:pPr>
      <w:r w:rsidRPr="009C7C62">
        <w:rPr>
          <w:b/>
        </w:rPr>
        <w:t>Violencia psicológica:</w:t>
      </w:r>
      <w:r>
        <w:t xml:space="preserve"> Constituye toda acción u omisión que cause daño, dolor, perturbación emocional, alteración psicológica o disminución de la autoestima de la mujer o el familiar agredido. Es también la intimidación o amenaza mediante la utilización de apremio moral sobre otro miembro de familia infundiendo miedo o temor a sufrir un mal grave e inminente en su persona o en la de sus ascendientes, descendientes o afines hasta el segundo grado.</w:t>
      </w:r>
    </w:p>
    <w:p w14:paraId="40F16F46" w14:textId="094695AB" w:rsidR="00122F3F" w:rsidRDefault="00122F3F" w:rsidP="00F12D34">
      <w:pPr>
        <w:spacing w:line="276" w:lineRule="auto"/>
        <w:ind w:firstLine="709"/>
        <w:contextualSpacing/>
      </w:pPr>
      <w:r>
        <w:t xml:space="preserve"> </w:t>
      </w:r>
    </w:p>
    <w:p w14:paraId="41794F56" w14:textId="5524BD3A" w:rsidR="00122F3F" w:rsidRDefault="00122F3F" w:rsidP="00F12D34">
      <w:pPr>
        <w:spacing w:line="276" w:lineRule="auto"/>
        <w:ind w:firstLine="709"/>
        <w:contextualSpacing/>
      </w:pPr>
      <w:r w:rsidRPr="009C7C62">
        <w:rPr>
          <w:b/>
        </w:rPr>
        <w:t>Violencia sexual:</w:t>
      </w:r>
      <w:r>
        <w:t xml:space="preserve"> Sin perjuicio de los casos de violación y otros delitos contra la libertad sexual, se considera violencia sexual que constituya imposición en el ejercicio de la sexualidad de una persona y que la obligue a tener relaciones u prácticas sexuales con el agresor o con terceros, mediante el uso de fuerza física, intimidación, amenazas o cualquier otro medio coercitivo (Art. 4). Aunque en la legislación ecuatoriana no consta la violencia patrimonial, se consideró importante incluir dicha forma de agresión de género, para lo cual se tomó la definición de la Ley 7586 de Costa Rica. </w:t>
      </w:r>
    </w:p>
    <w:p w14:paraId="2F6B3765" w14:textId="77777777" w:rsidR="00122F3F" w:rsidRDefault="00122F3F" w:rsidP="00F12D34">
      <w:pPr>
        <w:spacing w:line="276" w:lineRule="auto"/>
        <w:ind w:firstLine="709"/>
        <w:contextualSpacing/>
      </w:pPr>
    </w:p>
    <w:p w14:paraId="19D17A28" w14:textId="36DC6E1E" w:rsidR="00F54A72" w:rsidRDefault="00122F3F" w:rsidP="00F12D34">
      <w:pPr>
        <w:spacing w:line="276" w:lineRule="auto"/>
        <w:ind w:firstLine="709"/>
        <w:contextualSpacing/>
        <w:rPr>
          <w:rFonts w:cs="Arial"/>
          <w:b/>
        </w:rPr>
      </w:pPr>
      <w:r w:rsidRPr="009C7C62">
        <w:rPr>
          <w:b/>
        </w:rPr>
        <w:t>Violencia patrimonial:</w:t>
      </w:r>
      <w:r>
        <w:t xml:space="preserve"> El daño, pérdida, transformación, sustracción, destrucción, retención o distracción de objetos, instrumentos de trabajo, documentos personales, bienes, valores, derechos o recursos económicos destinados a satisfacer las necesidades de las víctimas.</w:t>
      </w:r>
    </w:p>
    <w:p w14:paraId="776FBBA7" w14:textId="3B6068D7" w:rsidR="004C221B" w:rsidRDefault="004C221B" w:rsidP="00122F3F">
      <w:pPr>
        <w:spacing w:line="276" w:lineRule="auto"/>
        <w:contextualSpacing/>
        <w:rPr>
          <w:rFonts w:cs="Arial"/>
          <w:b/>
        </w:rPr>
      </w:pPr>
    </w:p>
    <w:p w14:paraId="1083D422" w14:textId="77777777" w:rsidR="00472DCB" w:rsidRPr="00472DCB" w:rsidRDefault="00472DCB" w:rsidP="006751E6">
      <w:pPr>
        <w:pStyle w:val="Prrafodelista"/>
        <w:keepNext/>
        <w:keepLines/>
        <w:numPr>
          <w:ilvl w:val="0"/>
          <w:numId w:val="25"/>
        </w:numPr>
        <w:contextualSpacing w:val="0"/>
        <w:jc w:val="left"/>
        <w:outlineLvl w:val="2"/>
        <w:rPr>
          <w:rFonts w:eastAsiaTheme="majorEastAsia" w:cstheme="majorBidi"/>
          <w:b/>
          <w:vanish/>
        </w:rPr>
      </w:pPr>
      <w:bookmarkStart w:id="43" w:name="_Toc17979750"/>
      <w:bookmarkStart w:id="44" w:name="_Toc17979854"/>
      <w:bookmarkStart w:id="45" w:name="_Toc17992456"/>
      <w:bookmarkStart w:id="46" w:name="_Toc18020757"/>
      <w:bookmarkEnd w:id="43"/>
      <w:bookmarkEnd w:id="44"/>
      <w:bookmarkEnd w:id="45"/>
      <w:bookmarkEnd w:id="46"/>
    </w:p>
    <w:p w14:paraId="0A9457A9" w14:textId="77777777" w:rsidR="00472DCB" w:rsidRPr="00472DCB" w:rsidRDefault="00472DCB" w:rsidP="006751E6">
      <w:pPr>
        <w:pStyle w:val="Prrafodelista"/>
        <w:keepNext/>
        <w:keepLines/>
        <w:numPr>
          <w:ilvl w:val="0"/>
          <w:numId w:val="25"/>
        </w:numPr>
        <w:contextualSpacing w:val="0"/>
        <w:jc w:val="left"/>
        <w:outlineLvl w:val="2"/>
        <w:rPr>
          <w:rFonts w:eastAsiaTheme="majorEastAsia" w:cstheme="majorBidi"/>
          <w:b/>
          <w:vanish/>
        </w:rPr>
      </w:pPr>
      <w:bookmarkStart w:id="47" w:name="_Toc17979751"/>
      <w:bookmarkStart w:id="48" w:name="_Toc17979855"/>
      <w:bookmarkStart w:id="49" w:name="_Toc17992457"/>
      <w:bookmarkStart w:id="50" w:name="_Toc18020758"/>
      <w:bookmarkEnd w:id="47"/>
      <w:bookmarkEnd w:id="48"/>
      <w:bookmarkEnd w:id="49"/>
      <w:bookmarkEnd w:id="50"/>
    </w:p>
    <w:p w14:paraId="563A14D7" w14:textId="77777777" w:rsidR="00472DCB" w:rsidRPr="00472DCB" w:rsidRDefault="00472DCB" w:rsidP="006751E6">
      <w:pPr>
        <w:pStyle w:val="Prrafodelista"/>
        <w:keepNext/>
        <w:keepLines/>
        <w:numPr>
          <w:ilvl w:val="1"/>
          <w:numId w:val="25"/>
        </w:numPr>
        <w:contextualSpacing w:val="0"/>
        <w:jc w:val="left"/>
        <w:outlineLvl w:val="2"/>
        <w:rPr>
          <w:rFonts w:eastAsiaTheme="majorEastAsia" w:cstheme="majorBidi"/>
          <w:b/>
          <w:vanish/>
        </w:rPr>
      </w:pPr>
      <w:bookmarkStart w:id="51" w:name="_Toc17979752"/>
      <w:bookmarkStart w:id="52" w:name="_Toc17979856"/>
      <w:bookmarkStart w:id="53" w:name="_Toc17992458"/>
      <w:bookmarkStart w:id="54" w:name="_Toc18020759"/>
      <w:bookmarkEnd w:id="51"/>
      <w:bookmarkEnd w:id="52"/>
      <w:bookmarkEnd w:id="53"/>
      <w:bookmarkEnd w:id="54"/>
    </w:p>
    <w:p w14:paraId="2E98D260" w14:textId="77777777" w:rsidR="00472DCB" w:rsidRPr="00472DCB" w:rsidRDefault="00472DCB" w:rsidP="006751E6">
      <w:pPr>
        <w:pStyle w:val="Prrafodelista"/>
        <w:keepNext/>
        <w:keepLines/>
        <w:numPr>
          <w:ilvl w:val="1"/>
          <w:numId w:val="25"/>
        </w:numPr>
        <w:contextualSpacing w:val="0"/>
        <w:jc w:val="left"/>
        <w:outlineLvl w:val="2"/>
        <w:rPr>
          <w:rFonts w:eastAsiaTheme="majorEastAsia" w:cstheme="majorBidi"/>
          <w:b/>
          <w:vanish/>
        </w:rPr>
      </w:pPr>
      <w:bookmarkStart w:id="55" w:name="_Toc17979753"/>
      <w:bookmarkStart w:id="56" w:name="_Toc17979857"/>
      <w:bookmarkStart w:id="57" w:name="_Toc17992459"/>
      <w:bookmarkStart w:id="58" w:name="_Toc18020760"/>
      <w:bookmarkEnd w:id="55"/>
      <w:bookmarkEnd w:id="56"/>
      <w:bookmarkEnd w:id="57"/>
      <w:bookmarkEnd w:id="58"/>
    </w:p>
    <w:p w14:paraId="1577B21B" w14:textId="77777777" w:rsidR="00472DCB" w:rsidRPr="00472DCB" w:rsidRDefault="00472DCB" w:rsidP="006751E6">
      <w:pPr>
        <w:pStyle w:val="Prrafodelista"/>
        <w:keepNext/>
        <w:keepLines/>
        <w:numPr>
          <w:ilvl w:val="2"/>
          <w:numId w:val="25"/>
        </w:numPr>
        <w:contextualSpacing w:val="0"/>
        <w:jc w:val="left"/>
        <w:outlineLvl w:val="2"/>
        <w:rPr>
          <w:rFonts w:eastAsiaTheme="majorEastAsia" w:cstheme="majorBidi"/>
          <w:b/>
          <w:vanish/>
        </w:rPr>
      </w:pPr>
      <w:bookmarkStart w:id="59" w:name="_Toc17979754"/>
      <w:bookmarkStart w:id="60" w:name="_Toc17979858"/>
      <w:bookmarkStart w:id="61" w:name="_Toc17992460"/>
      <w:bookmarkStart w:id="62" w:name="_Toc18020761"/>
      <w:bookmarkEnd w:id="59"/>
      <w:bookmarkEnd w:id="60"/>
      <w:bookmarkEnd w:id="61"/>
      <w:bookmarkEnd w:id="62"/>
    </w:p>
    <w:p w14:paraId="65A85DF6" w14:textId="56D8B1E9" w:rsidR="004C221B" w:rsidRDefault="004C221B" w:rsidP="006751E6">
      <w:pPr>
        <w:pStyle w:val="Ttulo3"/>
        <w:numPr>
          <w:ilvl w:val="2"/>
          <w:numId w:val="25"/>
        </w:numPr>
        <w:spacing w:before="0"/>
      </w:pPr>
      <w:bookmarkStart w:id="63" w:name="_Toc18020762"/>
      <w:r>
        <w:t>Con</w:t>
      </w:r>
      <w:r w:rsidR="00785BB8">
        <w:t>secuencias de la violencia de gé</w:t>
      </w:r>
      <w:r>
        <w:t>nero</w:t>
      </w:r>
      <w:bookmarkEnd w:id="63"/>
    </w:p>
    <w:p w14:paraId="522E2AA9" w14:textId="77777777" w:rsidR="004B7439" w:rsidRPr="004B7439" w:rsidRDefault="004B7439" w:rsidP="004B7439"/>
    <w:p w14:paraId="5B941929" w14:textId="3C5DE31C" w:rsidR="004C221B" w:rsidRDefault="004C221B" w:rsidP="004C221B">
      <w:pPr>
        <w:spacing w:line="276" w:lineRule="auto"/>
        <w:ind w:firstLine="709"/>
        <w:contextualSpacing/>
        <w:rPr>
          <w:rFonts w:cs="Arial"/>
        </w:rPr>
      </w:pPr>
      <w:r w:rsidRPr="006F086C">
        <w:rPr>
          <w:rFonts w:cs="Arial"/>
        </w:rPr>
        <w:t xml:space="preserve">La violencia puede afectar negativamente la salud física, mental, sexual y reproductiva de las mujeres y puede aumentar el riesgo de contraer el VIH en algunos entornos. Es más probable que los hombres cometan violencia si tienen poca educación, antecedentes de maltrato infantil, exposición a la violencia doméstica contra sus madres, uso nocivo del alcohol, normas de género </w:t>
      </w:r>
      <w:r w:rsidRPr="006F086C">
        <w:rPr>
          <w:rFonts w:cs="Arial"/>
        </w:rPr>
        <w:lastRenderedPageBreak/>
        <w:t>desiguales que incluyen actitudes que aceptan la violencia y un sentido de derecho sobre las mujeres</w:t>
      </w:r>
      <w:sdt>
        <w:sdtPr>
          <w:rPr>
            <w:rFonts w:cs="Arial"/>
          </w:rPr>
          <w:id w:val="1190415434"/>
          <w:citation/>
        </w:sdtPr>
        <w:sdtEndPr/>
        <w:sdtContent>
          <w:r w:rsidRPr="006F086C">
            <w:rPr>
              <w:rFonts w:cs="Arial"/>
            </w:rPr>
            <w:fldChar w:fldCharType="begin"/>
          </w:r>
          <w:r w:rsidRPr="006F086C">
            <w:rPr>
              <w:rFonts w:cs="Arial"/>
              <w:lang w:val="es-ES"/>
            </w:rPr>
            <w:instrText xml:space="preserve"> CITATION Lóp164 \l 3082 </w:instrText>
          </w:r>
          <w:r w:rsidRPr="006F086C">
            <w:rPr>
              <w:rFonts w:cs="Arial"/>
            </w:rPr>
            <w:fldChar w:fldCharType="separate"/>
          </w:r>
          <w:r w:rsidR="00C836AA">
            <w:rPr>
              <w:rFonts w:cs="Arial"/>
              <w:noProof/>
              <w:lang w:val="es-ES"/>
            </w:rPr>
            <w:t xml:space="preserve"> </w:t>
          </w:r>
          <w:r w:rsidR="00C836AA" w:rsidRPr="00C836AA">
            <w:rPr>
              <w:rFonts w:cs="Arial"/>
              <w:noProof/>
              <w:lang w:val="es-ES"/>
            </w:rPr>
            <w:t>(López-Ossorio, 2016)</w:t>
          </w:r>
          <w:r w:rsidRPr="006F086C">
            <w:rPr>
              <w:rFonts w:cs="Arial"/>
            </w:rPr>
            <w:fldChar w:fldCharType="end"/>
          </w:r>
        </w:sdtContent>
      </w:sdt>
      <w:r w:rsidRPr="006F086C">
        <w:rPr>
          <w:rFonts w:cs="Arial"/>
        </w:rPr>
        <w:t xml:space="preserve">. </w:t>
      </w:r>
    </w:p>
    <w:p w14:paraId="5B9613BB" w14:textId="77777777" w:rsidR="004C221B" w:rsidRPr="006F086C" w:rsidRDefault="004C221B" w:rsidP="004C221B">
      <w:pPr>
        <w:spacing w:line="276" w:lineRule="auto"/>
        <w:ind w:firstLine="709"/>
        <w:contextualSpacing/>
        <w:rPr>
          <w:rFonts w:cs="Arial"/>
        </w:rPr>
      </w:pPr>
    </w:p>
    <w:p w14:paraId="737A7E45" w14:textId="244019DC" w:rsidR="004C221B" w:rsidRDefault="004C221B" w:rsidP="00875A6C">
      <w:pPr>
        <w:spacing w:line="276" w:lineRule="auto"/>
        <w:ind w:firstLine="709"/>
        <w:contextualSpacing/>
        <w:rPr>
          <w:rFonts w:cs="Arial"/>
        </w:rPr>
      </w:pPr>
      <w:r w:rsidRPr="006F086C">
        <w:rPr>
          <w:rFonts w:cs="Arial"/>
        </w:rPr>
        <w:t xml:space="preserve"> Es más probable que las mujeres experimenten la violencia de pareja si tienen poca educación, la exposición a las madres siendo abusadas por su pareja, el abuso durante la infancia y las actitudes que aceptan la violencia, el privilegio masculino y el estatus de subordinado de la mujer.</w:t>
      </w:r>
      <w:r w:rsidR="00875A6C">
        <w:rPr>
          <w:rFonts w:cs="Arial"/>
        </w:rPr>
        <w:t xml:space="preserve"> </w:t>
      </w:r>
      <w:r w:rsidRPr="006F086C">
        <w:rPr>
          <w:rFonts w:cs="Arial"/>
        </w:rPr>
        <w:t>Existe evidencia de que las intervenciones de asesoría de defensa y empoderamiento, así como las visitas domiciliarias son prometedoras para prevenir o reducir la violencia de la pareja contra las mujeres</w:t>
      </w:r>
      <w:r w:rsidR="00875A6C">
        <w:rPr>
          <w:rFonts w:cs="Arial"/>
          <w:noProof/>
          <w:lang w:val="es-ES"/>
        </w:rPr>
        <w:t xml:space="preserve"> </w:t>
      </w:r>
      <w:r w:rsidR="00875A6C" w:rsidRPr="00F34D93">
        <w:rPr>
          <w:rFonts w:cs="Arial"/>
          <w:noProof/>
          <w:lang w:val="es-ES"/>
        </w:rPr>
        <w:t>(Asensi Pérez, 2016)</w:t>
      </w:r>
      <w:r w:rsidRPr="006F086C">
        <w:rPr>
          <w:rFonts w:cs="Arial"/>
        </w:rPr>
        <w:t>.</w:t>
      </w:r>
    </w:p>
    <w:p w14:paraId="3D4B0F2F" w14:textId="77777777" w:rsidR="004C221B" w:rsidRPr="006F086C" w:rsidRDefault="004C221B" w:rsidP="004C221B">
      <w:pPr>
        <w:spacing w:line="276" w:lineRule="auto"/>
        <w:ind w:firstLine="709"/>
        <w:contextualSpacing/>
        <w:rPr>
          <w:rFonts w:cs="Arial"/>
        </w:rPr>
      </w:pPr>
    </w:p>
    <w:p w14:paraId="03924A21" w14:textId="77777777" w:rsidR="004C221B" w:rsidRDefault="004C221B" w:rsidP="004C221B">
      <w:pPr>
        <w:spacing w:line="276" w:lineRule="auto"/>
        <w:ind w:firstLine="709"/>
        <w:contextualSpacing/>
        <w:rPr>
          <w:rFonts w:cs="Arial"/>
        </w:rPr>
      </w:pPr>
      <w:r w:rsidRPr="006F086C">
        <w:rPr>
          <w:rFonts w:cs="Arial"/>
        </w:rPr>
        <w:t>Las situaciones de conflicto, post conflicto y desplazamiento pueden exacerbar la violencia existente, como la de las parejas íntimas, así como la violencia sexual no asociada, y también pueden conducir a nuevas formas de violencia contra las mujeres.</w:t>
      </w:r>
    </w:p>
    <w:p w14:paraId="3906F93B" w14:textId="77777777" w:rsidR="004C221B" w:rsidRDefault="004C221B" w:rsidP="00F12D34">
      <w:pPr>
        <w:spacing w:line="276" w:lineRule="auto"/>
        <w:ind w:firstLine="709"/>
        <w:contextualSpacing/>
        <w:rPr>
          <w:rFonts w:cs="Arial"/>
          <w:b/>
        </w:rPr>
      </w:pPr>
    </w:p>
    <w:p w14:paraId="6D7419A4" w14:textId="77777777" w:rsidR="00472DCB" w:rsidRPr="00472DCB" w:rsidRDefault="00472DCB" w:rsidP="006751E6">
      <w:pPr>
        <w:pStyle w:val="Prrafodelista"/>
        <w:keepNext/>
        <w:keepLines/>
        <w:numPr>
          <w:ilvl w:val="0"/>
          <w:numId w:val="26"/>
        </w:numPr>
        <w:contextualSpacing w:val="0"/>
        <w:jc w:val="left"/>
        <w:outlineLvl w:val="2"/>
        <w:rPr>
          <w:rFonts w:eastAsiaTheme="majorEastAsia" w:cstheme="majorBidi"/>
          <w:b/>
          <w:vanish/>
        </w:rPr>
      </w:pPr>
      <w:bookmarkStart w:id="64" w:name="_Toc17979756"/>
      <w:bookmarkStart w:id="65" w:name="_Toc17979860"/>
      <w:bookmarkStart w:id="66" w:name="_Toc17992462"/>
      <w:bookmarkStart w:id="67" w:name="_Toc18020763"/>
      <w:bookmarkEnd w:id="64"/>
      <w:bookmarkEnd w:id="65"/>
      <w:bookmarkEnd w:id="66"/>
      <w:bookmarkEnd w:id="67"/>
    </w:p>
    <w:p w14:paraId="561AF69D" w14:textId="77777777" w:rsidR="00472DCB" w:rsidRPr="00472DCB" w:rsidRDefault="00472DCB" w:rsidP="006751E6">
      <w:pPr>
        <w:pStyle w:val="Prrafodelista"/>
        <w:keepNext/>
        <w:keepLines/>
        <w:numPr>
          <w:ilvl w:val="0"/>
          <w:numId w:val="26"/>
        </w:numPr>
        <w:contextualSpacing w:val="0"/>
        <w:jc w:val="left"/>
        <w:outlineLvl w:val="2"/>
        <w:rPr>
          <w:rFonts w:eastAsiaTheme="majorEastAsia" w:cstheme="majorBidi"/>
          <w:b/>
          <w:vanish/>
        </w:rPr>
      </w:pPr>
      <w:bookmarkStart w:id="68" w:name="_Toc17979757"/>
      <w:bookmarkStart w:id="69" w:name="_Toc17979861"/>
      <w:bookmarkStart w:id="70" w:name="_Toc17992463"/>
      <w:bookmarkStart w:id="71" w:name="_Toc18020764"/>
      <w:bookmarkEnd w:id="68"/>
      <w:bookmarkEnd w:id="69"/>
      <w:bookmarkEnd w:id="70"/>
      <w:bookmarkEnd w:id="71"/>
    </w:p>
    <w:p w14:paraId="6BDB789F" w14:textId="77777777" w:rsidR="00472DCB" w:rsidRPr="00472DCB" w:rsidRDefault="00472DCB" w:rsidP="006751E6">
      <w:pPr>
        <w:pStyle w:val="Prrafodelista"/>
        <w:keepNext/>
        <w:keepLines/>
        <w:numPr>
          <w:ilvl w:val="1"/>
          <w:numId w:val="26"/>
        </w:numPr>
        <w:contextualSpacing w:val="0"/>
        <w:jc w:val="left"/>
        <w:outlineLvl w:val="2"/>
        <w:rPr>
          <w:rFonts w:eastAsiaTheme="majorEastAsia" w:cstheme="majorBidi"/>
          <w:b/>
          <w:vanish/>
        </w:rPr>
      </w:pPr>
      <w:bookmarkStart w:id="72" w:name="_Toc17979758"/>
      <w:bookmarkStart w:id="73" w:name="_Toc17979862"/>
      <w:bookmarkStart w:id="74" w:name="_Toc17992464"/>
      <w:bookmarkStart w:id="75" w:name="_Toc18020765"/>
      <w:bookmarkEnd w:id="72"/>
      <w:bookmarkEnd w:id="73"/>
      <w:bookmarkEnd w:id="74"/>
      <w:bookmarkEnd w:id="75"/>
    </w:p>
    <w:p w14:paraId="2A0ABFBA" w14:textId="77777777" w:rsidR="00472DCB" w:rsidRPr="00472DCB" w:rsidRDefault="00472DCB" w:rsidP="006751E6">
      <w:pPr>
        <w:pStyle w:val="Prrafodelista"/>
        <w:keepNext/>
        <w:keepLines/>
        <w:numPr>
          <w:ilvl w:val="1"/>
          <w:numId w:val="26"/>
        </w:numPr>
        <w:contextualSpacing w:val="0"/>
        <w:jc w:val="left"/>
        <w:outlineLvl w:val="2"/>
        <w:rPr>
          <w:rFonts w:eastAsiaTheme="majorEastAsia" w:cstheme="majorBidi"/>
          <w:b/>
          <w:vanish/>
        </w:rPr>
      </w:pPr>
      <w:bookmarkStart w:id="76" w:name="_Toc17979759"/>
      <w:bookmarkStart w:id="77" w:name="_Toc17979863"/>
      <w:bookmarkStart w:id="78" w:name="_Toc17992465"/>
      <w:bookmarkStart w:id="79" w:name="_Toc18020766"/>
      <w:bookmarkEnd w:id="76"/>
      <w:bookmarkEnd w:id="77"/>
      <w:bookmarkEnd w:id="78"/>
      <w:bookmarkEnd w:id="79"/>
    </w:p>
    <w:p w14:paraId="76AB5B7F" w14:textId="77777777" w:rsidR="00472DCB" w:rsidRPr="00472DCB" w:rsidRDefault="00472DCB" w:rsidP="006751E6">
      <w:pPr>
        <w:pStyle w:val="Prrafodelista"/>
        <w:keepNext/>
        <w:keepLines/>
        <w:numPr>
          <w:ilvl w:val="2"/>
          <w:numId w:val="26"/>
        </w:numPr>
        <w:contextualSpacing w:val="0"/>
        <w:jc w:val="left"/>
        <w:outlineLvl w:val="2"/>
        <w:rPr>
          <w:rFonts w:eastAsiaTheme="majorEastAsia" w:cstheme="majorBidi"/>
          <w:b/>
          <w:vanish/>
        </w:rPr>
      </w:pPr>
      <w:bookmarkStart w:id="80" w:name="_Toc17979760"/>
      <w:bookmarkStart w:id="81" w:name="_Toc17979864"/>
      <w:bookmarkStart w:id="82" w:name="_Toc17992466"/>
      <w:bookmarkStart w:id="83" w:name="_Toc18020767"/>
      <w:bookmarkEnd w:id="80"/>
      <w:bookmarkEnd w:id="81"/>
      <w:bookmarkEnd w:id="82"/>
      <w:bookmarkEnd w:id="83"/>
    </w:p>
    <w:p w14:paraId="471F9EF6" w14:textId="77777777" w:rsidR="00472DCB" w:rsidRPr="00472DCB" w:rsidRDefault="00472DCB" w:rsidP="006751E6">
      <w:pPr>
        <w:pStyle w:val="Prrafodelista"/>
        <w:keepNext/>
        <w:keepLines/>
        <w:numPr>
          <w:ilvl w:val="2"/>
          <w:numId w:val="26"/>
        </w:numPr>
        <w:contextualSpacing w:val="0"/>
        <w:jc w:val="left"/>
        <w:outlineLvl w:val="2"/>
        <w:rPr>
          <w:rFonts w:eastAsiaTheme="majorEastAsia" w:cstheme="majorBidi"/>
          <w:b/>
          <w:vanish/>
        </w:rPr>
      </w:pPr>
      <w:bookmarkStart w:id="84" w:name="_Toc17979761"/>
      <w:bookmarkStart w:id="85" w:name="_Toc17979865"/>
      <w:bookmarkStart w:id="86" w:name="_Toc17992467"/>
      <w:bookmarkStart w:id="87" w:name="_Toc18020768"/>
      <w:bookmarkEnd w:id="84"/>
      <w:bookmarkEnd w:id="85"/>
      <w:bookmarkEnd w:id="86"/>
      <w:bookmarkEnd w:id="87"/>
    </w:p>
    <w:p w14:paraId="718D6934" w14:textId="47CCE6DB" w:rsidR="00F54A72" w:rsidRDefault="00F54A72" w:rsidP="006751E6">
      <w:pPr>
        <w:pStyle w:val="Ttulo3"/>
        <w:numPr>
          <w:ilvl w:val="2"/>
          <w:numId w:val="26"/>
        </w:numPr>
        <w:spacing w:before="0"/>
      </w:pPr>
      <w:bookmarkStart w:id="88" w:name="_Toc18020769"/>
      <w:r w:rsidRPr="00F54A72">
        <w:t>La Violencia De Género Contra Las Mujeres En El Ecuador</w:t>
      </w:r>
      <w:bookmarkEnd w:id="88"/>
    </w:p>
    <w:p w14:paraId="1AC1373A" w14:textId="77777777" w:rsidR="004B7439" w:rsidRPr="004B7439" w:rsidRDefault="004B7439" w:rsidP="004B7439"/>
    <w:p w14:paraId="03CB5977" w14:textId="4857D1FA" w:rsidR="00765485" w:rsidRDefault="00122F3F" w:rsidP="00F12D34">
      <w:pPr>
        <w:spacing w:line="276" w:lineRule="auto"/>
        <w:ind w:firstLine="709"/>
        <w:contextualSpacing/>
      </w:pPr>
      <w:r>
        <w:t>Varias investigaciones históricas realizadas en el Ecuador (Moscoso G., 1996; León Galarza, 1997; Moscoso M., 1996) han develado y analizado la práctica de la violencia conyugal hacia las mujeres por parte de los esposos, quienes “investidos de autoridad por la Iglesia, el Estado y la sociedad”, las maltrataban de variadas maneras, muchas veces de fo</w:t>
      </w:r>
      <w:r w:rsidR="00765485">
        <w:t>rma cruel (León Galarza, 1997</w:t>
      </w:r>
      <w:r>
        <w:t xml:space="preserve">). A partir del </w:t>
      </w:r>
      <w:r w:rsidRPr="00875A6C">
        <w:t>estudio documental</w:t>
      </w:r>
      <w:r w:rsidR="00765485">
        <w:t xml:space="preserve"> de Camacho (2014) </w:t>
      </w:r>
      <w:r>
        <w:t xml:space="preserve">las quejas de las esposas o pedidos de divorcio ante los jueces eclesiásticos durante el siglo XVIII por el causal “sevicia”, y de las demandas entabladas por delitos como golpes y flagelaciones ante jueces, exploran las causas o los pilares sobre los que se sustentaban dichas prácticas. </w:t>
      </w:r>
    </w:p>
    <w:p w14:paraId="003D5563" w14:textId="77777777" w:rsidR="00765485" w:rsidRDefault="00765485" w:rsidP="00F12D34">
      <w:pPr>
        <w:spacing w:line="276" w:lineRule="auto"/>
        <w:ind w:firstLine="709"/>
        <w:contextualSpacing/>
      </w:pPr>
    </w:p>
    <w:p w14:paraId="6C35300B" w14:textId="60B5B73E" w:rsidR="00765485" w:rsidRDefault="00122F3F" w:rsidP="00F12D34">
      <w:pPr>
        <w:spacing w:line="276" w:lineRule="auto"/>
        <w:ind w:firstLine="709"/>
        <w:contextualSpacing/>
      </w:pPr>
      <w:r>
        <w:t>Entre las conclusiones</w:t>
      </w:r>
      <w:r w:rsidR="00765485">
        <w:t xml:space="preserve"> de Camacho (2014) expone en su investigación</w:t>
      </w:r>
      <w:r>
        <w:t xml:space="preserve"> es que la violencia de los hombres hacia las mujeres, particularmente la ejercida por la pareja, respondía a las concepciones de género imperantes en la sociedad patriarcal, es decir, a los roles y atributos que cada cultura y momento histórico ha asignado tanto para los hombres como para las mujeres, a partir de sus diferencias biológicas. Dichos mandatos de género han sido transmitidos, enseñados y “moldeados” en la familia, en los establecimientos educativos, en las iglesias, en la calle, en los cuentos, en los medios de comunicación, en los juegos, en los libros, y en todos los dispositivos de difusión de la ideología hegemónica de cualquier sociedad. De esa manera se ha naturalizado la subordinación y las desventajas que enfrentamos las mujeres a lo largo de nuestro ciclo vital. Es desde esas construcciones históricas y sociales que en cada contexto histórico y cultural se ha definido lo masculino y lo femenino, el </w:t>
      </w:r>
      <w:r>
        <w:lastRenderedPageBreak/>
        <w:t>“deber ser” de mujeres y hombres: las conductas, actuaciones y responsabilidades que les corresponde cumplir; pero, sobre todo, el carácter de las relaciones entre sí, tanto en el ámbito público como en el privado.</w:t>
      </w:r>
    </w:p>
    <w:p w14:paraId="03488AF9" w14:textId="77777777" w:rsidR="00765485" w:rsidRDefault="00765485" w:rsidP="00F12D34">
      <w:pPr>
        <w:spacing w:line="276" w:lineRule="auto"/>
        <w:ind w:firstLine="709"/>
        <w:contextualSpacing/>
      </w:pPr>
    </w:p>
    <w:p w14:paraId="38103997" w14:textId="67A2B788" w:rsidR="00F54A72" w:rsidRDefault="00122F3F" w:rsidP="00F12D34">
      <w:pPr>
        <w:spacing w:line="276" w:lineRule="auto"/>
        <w:ind w:firstLine="709"/>
        <w:contextualSpacing/>
      </w:pPr>
      <w:r>
        <w:t>Tradicionalmente, por su pertenencia de género a los hombres se les ha asignado el rol</w:t>
      </w:r>
      <w:r w:rsidR="00765485">
        <w:t xml:space="preserve"> de protectores y proveedores –dueños</w:t>
      </w:r>
      <w:r>
        <w:t>– de las mujeres, quienes a su vez debían sumisión y obediencia a los hombres a su cargo (padres, esposos, hermanos, hijos, suegros, etc.), pues la sociedad las infantilizaba y colocaba como ciudadanas de segunda categoría.</w:t>
      </w:r>
    </w:p>
    <w:p w14:paraId="19AC82DA" w14:textId="0A24996D" w:rsidR="00122F3F" w:rsidRDefault="00122F3F" w:rsidP="00F12D34">
      <w:pPr>
        <w:spacing w:line="276" w:lineRule="auto"/>
        <w:ind w:firstLine="709"/>
        <w:contextualSpacing/>
      </w:pPr>
    </w:p>
    <w:p w14:paraId="0BB89EC3" w14:textId="44AF601A" w:rsidR="00765485" w:rsidRDefault="00122F3F" w:rsidP="00F12D34">
      <w:pPr>
        <w:spacing w:line="276" w:lineRule="auto"/>
        <w:ind w:firstLine="709"/>
        <w:contextualSpacing/>
      </w:pPr>
      <w:r>
        <w:t xml:space="preserve">No es de extrañarse, entonces, que los estudios históricos encuentren que la violencia conyugal tuviera un doble propósito: uno preventivo, orientado a conseguir que las mujeres renuncien a cualquier atisbo de autonomía, a que se sometan a la autoridad masculina y cumplan adecuadamente los roles de género establecidos; y, otro punitivo, dirigido a castigar las transgresiones o resistencias femeninas frente a las exigencias e imposiciones que atentaban contra su dignidad. Hasta hoy “constituye un dispositivo eficaz y </w:t>
      </w:r>
      <w:proofErr w:type="spellStart"/>
      <w:r>
        <w:t>disciplinador</w:t>
      </w:r>
      <w:proofErr w:type="spellEnd"/>
      <w:r>
        <w:t xml:space="preserve"> de las mujeres en su rol subordinado y es, por tanto, un componente fundamental en el sistema de dominación, no un mero acto de abuso individual” (</w:t>
      </w:r>
      <w:proofErr w:type="spellStart"/>
      <w:r>
        <w:t>Fries</w:t>
      </w:r>
      <w:proofErr w:type="spellEnd"/>
      <w:r>
        <w:t xml:space="preserve"> y Hurtado, 2010)</w:t>
      </w:r>
      <w:r w:rsidR="00765485">
        <w:t>.</w:t>
      </w:r>
      <w:r>
        <w:t xml:space="preserve"> </w:t>
      </w:r>
    </w:p>
    <w:p w14:paraId="1706A74E" w14:textId="77777777" w:rsidR="00765485" w:rsidRDefault="00765485" w:rsidP="00F12D34">
      <w:pPr>
        <w:spacing w:line="276" w:lineRule="auto"/>
        <w:ind w:firstLine="709"/>
        <w:contextualSpacing/>
      </w:pPr>
    </w:p>
    <w:p w14:paraId="391E8EDD" w14:textId="64936FD7" w:rsidR="00122F3F" w:rsidRDefault="00122F3F" w:rsidP="00F12D34">
      <w:pPr>
        <w:spacing w:line="276" w:lineRule="auto"/>
        <w:ind w:firstLine="709"/>
        <w:contextualSpacing/>
        <w:rPr>
          <w:rFonts w:cs="Arial"/>
          <w:b/>
        </w:rPr>
      </w:pPr>
      <w:r>
        <w:t xml:space="preserve">Los testimonios de las mujeres analizados por las historiadoras contienen relatos de violencia física, psicológica y sexual, como también de múltiples aristas de la violencia simbólica que abarcaba desde el adulterio y prácticas sexuales fuera del matrimonio, hasta el abandono económico que las dejaba sin sustento y las colocaba en una situación de extrema vulnerabilidad. Es necesario recordar que hasta bien avanzado el siglo XX, la mayoría de </w:t>
      </w:r>
      <w:r w:rsidR="00E32175">
        <w:t>las mujeres</w:t>
      </w:r>
      <w:r>
        <w:t xml:space="preserve"> no contaban con recursos propios y dependían totalmente de sus maridos para satisfacer sus necesidades básicas y las de su prole.</w:t>
      </w:r>
    </w:p>
    <w:p w14:paraId="6B01FBBC" w14:textId="77777777" w:rsidR="00122F3F" w:rsidRDefault="00122F3F" w:rsidP="00F12D34">
      <w:pPr>
        <w:spacing w:line="276" w:lineRule="auto"/>
        <w:ind w:firstLine="709"/>
        <w:contextualSpacing/>
        <w:rPr>
          <w:rFonts w:cs="Arial"/>
          <w:b/>
        </w:rPr>
      </w:pPr>
    </w:p>
    <w:p w14:paraId="6155FFEC" w14:textId="77777777" w:rsidR="00472DCB" w:rsidRPr="00472DCB" w:rsidRDefault="00472DCB" w:rsidP="006751E6">
      <w:pPr>
        <w:pStyle w:val="Prrafodelista"/>
        <w:keepNext/>
        <w:keepLines/>
        <w:numPr>
          <w:ilvl w:val="0"/>
          <w:numId w:val="27"/>
        </w:numPr>
        <w:spacing w:before="40"/>
        <w:contextualSpacing w:val="0"/>
        <w:outlineLvl w:val="1"/>
        <w:rPr>
          <w:rFonts w:eastAsiaTheme="majorEastAsia" w:cstheme="majorBidi"/>
          <w:b/>
          <w:vanish/>
          <w:szCs w:val="26"/>
        </w:rPr>
      </w:pPr>
      <w:bookmarkStart w:id="89" w:name="_Toc17979763"/>
      <w:bookmarkStart w:id="90" w:name="_Toc17979867"/>
      <w:bookmarkStart w:id="91" w:name="_Toc17992469"/>
      <w:bookmarkStart w:id="92" w:name="_Toc18020770"/>
      <w:bookmarkEnd w:id="89"/>
      <w:bookmarkEnd w:id="90"/>
      <w:bookmarkEnd w:id="91"/>
      <w:bookmarkEnd w:id="92"/>
    </w:p>
    <w:p w14:paraId="507075DD" w14:textId="77777777" w:rsidR="00472DCB" w:rsidRPr="00472DCB" w:rsidRDefault="00472DCB" w:rsidP="006751E6">
      <w:pPr>
        <w:pStyle w:val="Prrafodelista"/>
        <w:keepNext/>
        <w:keepLines/>
        <w:numPr>
          <w:ilvl w:val="0"/>
          <w:numId w:val="27"/>
        </w:numPr>
        <w:spacing w:before="40"/>
        <w:contextualSpacing w:val="0"/>
        <w:outlineLvl w:val="1"/>
        <w:rPr>
          <w:rFonts w:eastAsiaTheme="majorEastAsia" w:cstheme="majorBidi"/>
          <w:b/>
          <w:vanish/>
          <w:szCs w:val="26"/>
        </w:rPr>
      </w:pPr>
      <w:bookmarkStart w:id="93" w:name="_Toc17979764"/>
      <w:bookmarkStart w:id="94" w:name="_Toc17979868"/>
      <w:bookmarkStart w:id="95" w:name="_Toc17992470"/>
      <w:bookmarkStart w:id="96" w:name="_Toc18020771"/>
      <w:bookmarkEnd w:id="93"/>
      <w:bookmarkEnd w:id="94"/>
      <w:bookmarkEnd w:id="95"/>
      <w:bookmarkEnd w:id="96"/>
    </w:p>
    <w:p w14:paraId="4963B9BA" w14:textId="77777777" w:rsidR="00472DCB" w:rsidRPr="00472DCB" w:rsidRDefault="00472DCB" w:rsidP="006751E6">
      <w:pPr>
        <w:pStyle w:val="Prrafodelista"/>
        <w:keepNext/>
        <w:keepLines/>
        <w:numPr>
          <w:ilvl w:val="1"/>
          <w:numId w:val="27"/>
        </w:numPr>
        <w:spacing w:before="40"/>
        <w:contextualSpacing w:val="0"/>
        <w:outlineLvl w:val="1"/>
        <w:rPr>
          <w:rFonts w:eastAsiaTheme="majorEastAsia" w:cstheme="majorBidi"/>
          <w:b/>
          <w:vanish/>
          <w:szCs w:val="26"/>
        </w:rPr>
      </w:pPr>
      <w:bookmarkStart w:id="97" w:name="_Toc17979765"/>
      <w:bookmarkStart w:id="98" w:name="_Toc17979869"/>
      <w:bookmarkStart w:id="99" w:name="_Toc17992471"/>
      <w:bookmarkStart w:id="100" w:name="_Toc18020772"/>
      <w:bookmarkEnd w:id="97"/>
      <w:bookmarkEnd w:id="98"/>
      <w:bookmarkEnd w:id="99"/>
      <w:bookmarkEnd w:id="100"/>
    </w:p>
    <w:p w14:paraId="47D21FC0" w14:textId="77777777" w:rsidR="00472DCB" w:rsidRPr="00472DCB" w:rsidRDefault="00472DCB" w:rsidP="006751E6">
      <w:pPr>
        <w:pStyle w:val="Prrafodelista"/>
        <w:keepNext/>
        <w:keepLines/>
        <w:numPr>
          <w:ilvl w:val="1"/>
          <w:numId w:val="27"/>
        </w:numPr>
        <w:spacing w:before="40"/>
        <w:contextualSpacing w:val="0"/>
        <w:outlineLvl w:val="1"/>
        <w:rPr>
          <w:rFonts w:eastAsiaTheme="majorEastAsia" w:cstheme="majorBidi"/>
          <w:b/>
          <w:vanish/>
          <w:szCs w:val="26"/>
        </w:rPr>
      </w:pPr>
      <w:bookmarkStart w:id="101" w:name="_Toc17979766"/>
      <w:bookmarkStart w:id="102" w:name="_Toc17979870"/>
      <w:bookmarkStart w:id="103" w:name="_Toc17992472"/>
      <w:bookmarkStart w:id="104" w:name="_Toc18020773"/>
      <w:bookmarkEnd w:id="101"/>
      <w:bookmarkEnd w:id="102"/>
      <w:bookmarkEnd w:id="103"/>
      <w:bookmarkEnd w:id="104"/>
    </w:p>
    <w:p w14:paraId="0C887E58" w14:textId="0170737B" w:rsidR="004C221B" w:rsidRDefault="004C221B" w:rsidP="006751E6">
      <w:pPr>
        <w:pStyle w:val="Ttulo2"/>
        <w:numPr>
          <w:ilvl w:val="1"/>
          <w:numId w:val="27"/>
        </w:numPr>
      </w:pPr>
      <w:bookmarkStart w:id="105" w:name="_Toc18020774"/>
      <w:proofErr w:type="spellStart"/>
      <w:r>
        <w:t>Micromachismo</w:t>
      </w:r>
      <w:bookmarkEnd w:id="105"/>
      <w:proofErr w:type="spellEnd"/>
    </w:p>
    <w:p w14:paraId="520AED21" w14:textId="77777777" w:rsidR="004B7439" w:rsidRPr="004B7439" w:rsidRDefault="004B7439" w:rsidP="004B7439"/>
    <w:p w14:paraId="574385B5" w14:textId="77777777" w:rsidR="00875A6C" w:rsidRPr="00875A6C" w:rsidRDefault="00875A6C" w:rsidP="00875A6C">
      <w:pPr>
        <w:spacing w:line="276" w:lineRule="auto"/>
        <w:ind w:firstLine="709"/>
        <w:contextualSpacing/>
        <w:rPr>
          <w:rFonts w:cs="Arial"/>
        </w:rPr>
      </w:pPr>
      <w:r w:rsidRPr="00875A6C">
        <w:rPr>
          <w:rFonts w:cs="Arial"/>
        </w:rPr>
        <w:t xml:space="preserve">El término </w:t>
      </w:r>
      <w:proofErr w:type="spellStart"/>
      <w:r w:rsidRPr="00875A6C">
        <w:rPr>
          <w:rFonts w:cs="Arial"/>
        </w:rPr>
        <w:t>micromachismos</w:t>
      </w:r>
      <w:proofErr w:type="spellEnd"/>
      <w:r w:rsidRPr="00875A6C">
        <w:rPr>
          <w:rFonts w:cs="Arial"/>
        </w:rPr>
        <w:t xml:space="preserve"> ha calado en nuestra sociedad y ha pasado a ser un concepto de uso cotidiano entre las personas que pretenden visibilizar la desigualdad de género, conviviendo con otros como sexismo benevolente (Simón 2003), </w:t>
      </w:r>
      <w:proofErr w:type="spellStart"/>
      <w:r w:rsidRPr="00875A6C">
        <w:rPr>
          <w:rFonts w:cs="Arial"/>
        </w:rPr>
        <w:t>neosexismos</w:t>
      </w:r>
      <w:proofErr w:type="spellEnd"/>
      <w:r w:rsidRPr="00875A6C">
        <w:rPr>
          <w:rFonts w:cs="Arial"/>
        </w:rPr>
        <w:t xml:space="preserve"> (</w:t>
      </w:r>
      <w:proofErr w:type="spellStart"/>
      <w:r w:rsidRPr="00875A6C">
        <w:rPr>
          <w:rFonts w:cs="Arial"/>
        </w:rPr>
        <w:t>Mayobre</w:t>
      </w:r>
      <w:proofErr w:type="spellEnd"/>
      <w:r w:rsidRPr="00875A6C">
        <w:rPr>
          <w:rFonts w:cs="Arial"/>
        </w:rPr>
        <w:t>, 2009) o nuevos machismos (Falcón, 2014). Todos ellos ponen de manifiesto la vigencia del androcentrismo y el patriarcado, que va mostrando nuevos rostros, obedeciendo al deseo del mantenimiento de unos privilegios de imposición y dominio sobre los que se basa el sistema.</w:t>
      </w:r>
    </w:p>
    <w:p w14:paraId="546D47D2" w14:textId="77777777" w:rsidR="00875A6C" w:rsidRPr="00875A6C" w:rsidRDefault="00875A6C" w:rsidP="00875A6C">
      <w:pPr>
        <w:spacing w:line="276" w:lineRule="auto"/>
        <w:ind w:firstLine="709"/>
        <w:contextualSpacing/>
        <w:rPr>
          <w:rFonts w:cs="Arial"/>
        </w:rPr>
      </w:pPr>
    </w:p>
    <w:p w14:paraId="53ABCFE2" w14:textId="7F691FAC" w:rsidR="004C221B" w:rsidRPr="00875A6C" w:rsidRDefault="00875A6C" w:rsidP="00875A6C">
      <w:pPr>
        <w:spacing w:line="276" w:lineRule="auto"/>
        <w:ind w:firstLine="709"/>
        <w:contextualSpacing/>
        <w:rPr>
          <w:rFonts w:cs="Arial"/>
        </w:rPr>
      </w:pPr>
      <w:r w:rsidRPr="00875A6C">
        <w:rPr>
          <w:rFonts w:cs="Arial"/>
        </w:rPr>
        <w:lastRenderedPageBreak/>
        <w:t>Desde una perspectiva feminista se considera que la dominación masculina tiene su origen en los valores patriarcales, que declaran que las mujeres son unos seres subordinados (</w:t>
      </w:r>
      <w:proofErr w:type="spellStart"/>
      <w:r w:rsidRPr="00875A6C">
        <w:rPr>
          <w:rFonts w:cs="Arial"/>
        </w:rPr>
        <w:t>Mayobre</w:t>
      </w:r>
      <w:proofErr w:type="spellEnd"/>
      <w:r w:rsidRPr="00875A6C">
        <w:rPr>
          <w:rFonts w:cs="Arial"/>
        </w:rPr>
        <w:t>, 2009). Parte de nuestra sociedad alardea sobre la superación del machismo y de haber alcanzado la igualdad de oportunidades, la participación de las mujeres en el ámbito público y productivo y entiende con ello haber alcanzado la liberación de las mismas de su condición subordinada. Sin embargo, los principios patriarcales residen fuertes y libres, legitimados en la simbología y significados, en las subjetividades masculinas y femeninas y en las relaciones entre los sexos, adaptándose perspicazmente al contexto de la era subliminal.</w:t>
      </w:r>
    </w:p>
    <w:p w14:paraId="73426F6B" w14:textId="56B9496A" w:rsidR="00685595" w:rsidRDefault="00685595" w:rsidP="00F12D34">
      <w:pPr>
        <w:spacing w:line="276" w:lineRule="auto"/>
        <w:ind w:firstLine="709"/>
        <w:contextualSpacing/>
        <w:rPr>
          <w:rFonts w:cs="Arial"/>
        </w:rPr>
      </w:pPr>
    </w:p>
    <w:p w14:paraId="1AED23C8" w14:textId="77777777" w:rsidR="00F34D93" w:rsidRPr="00F34D93" w:rsidRDefault="00F34D93" w:rsidP="006751E6">
      <w:pPr>
        <w:pStyle w:val="Prrafodelista"/>
        <w:keepNext/>
        <w:keepLines/>
        <w:numPr>
          <w:ilvl w:val="0"/>
          <w:numId w:val="18"/>
        </w:numPr>
        <w:contextualSpacing w:val="0"/>
        <w:outlineLvl w:val="1"/>
        <w:rPr>
          <w:rFonts w:eastAsiaTheme="majorEastAsia" w:cstheme="majorBidi"/>
          <w:b/>
          <w:vanish/>
          <w:szCs w:val="26"/>
        </w:rPr>
      </w:pPr>
      <w:bookmarkStart w:id="106" w:name="_Toc17939087"/>
      <w:bookmarkStart w:id="107" w:name="_Toc17979768"/>
      <w:bookmarkStart w:id="108" w:name="_Toc17979872"/>
      <w:bookmarkStart w:id="109" w:name="_Toc17992474"/>
      <w:bookmarkStart w:id="110" w:name="_Toc18020775"/>
      <w:bookmarkEnd w:id="106"/>
      <w:bookmarkEnd w:id="107"/>
      <w:bookmarkEnd w:id="108"/>
      <w:bookmarkEnd w:id="109"/>
      <w:bookmarkEnd w:id="110"/>
    </w:p>
    <w:p w14:paraId="23AEC631" w14:textId="77777777" w:rsidR="00F34D93" w:rsidRPr="00F34D93" w:rsidRDefault="00F34D93" w:rsidP="006751E6">
      <w:pPr>
        <w:pStyle w:val="Prrafodelista"/>
        <w:keepNext/>
        <w:keepLines/>
        <w:numPr>
          <w:ilvl w:val="0"/>
          <w:numId w:val="18"/>
        </w:numPr>
        <w:contextualSpacing w:val="0"/>
        <w:outlineLvl w:val="1"/>
        <w:rPr>
          <w:rFonts w:eastAsiaTheme="majorEastAsia" w:cstheme="majorBidi"/>
          <w:b/>
          <w:vanish/>
          <w:szCs w:val="26"/>
        </w:rPr>
      </w:pPr>
      <w:bookmarkStart w:id="111" w:name="_Toc17939088"/>
      <w:bookmarkStart w:id="112" w:name="_Toc17979769"/>
      <w:bookmarkStart w:id="113" w:name="_Toc17979873"/>
      <w:bookmarkStart w:id="114" w:name="_Toc17992475"/>
      <w:bookmarkStart w:id="115" w:name="_Toc18020776"/>
      <w:bookmarkEnd w:id="111"/>
      <w:bookmarkEnd w:id="112"/>
      <w:bookmarkEnd w:id="113"/>
      <w:bookmarkEnd w:id="114"/>
      <w:bookmarkEnd w:id="115"/>
    </w:p>
    <w:p w14:paraId="3205936B" w14:textId="77777777" w:rsidR="00F34D93" w:rsidRPr="00F34D93" w:rsidRDefault="00F34D93" w:rsidP="006751E6">
      <w:pPr>
        <w:pStyle w:val="Prrafodelista"/>
        <w:keepNext/>
        <w:keepLines/>
        <w:numPr>
          <w:ilvl w:val="1"/>
          <w:numId w:val="18"/>
        </w:numPr>
        <w:contextualSpacing w:val="0"/>
        <w:outlineLvl w:val="1"/>
        <w:rPr>
          <w:rFonts w:eastAsiaTheme="majorEastAsia" w:cstheme="majorBidi"/>
          <w:b/>
          <w:vanish/>
          <w:szCs w:val="26"/>
        </w:rPr>
      </w:pPr>
      <w:bookmarkStart w:id="116" w:name="_Toc17939089"/>
      <w:bookmarkStart w:id="117" w:name="_Toc17979770"/>
      <w:bookmarkStart w:id="118" w:name="_Toc17979874"/>
      <w:bookmarkStart w:id="119" w:name="_Toc17992476"/>
      <w:bookmarkStart w:id="120" w:name="_Toc18020777"/>
      <w:bookmarkEnd w:id="116"/>
      <w:bookmarkEnd w:id="117"/>
      <w:bookmarkEnd w:id="118"/>
      <w:bookmarkEnd w:id="119"/>
      <w:bookmarkEnd w:id="120"/>
    </w:p>
    <w:p w14:paraId="4CFEBC0A" w14:textId="77777777" w:rsidR="00F34D93" w:rsidRPr="00F34D93" w:rsidRDefault="00F34D93" w:rsidP="006751E6">
      <w:pPr>
        <w:pStyle w:val="Prrafodelista"/>
        <w:keepNext/>
        <w:keepLines/>
        <w:numPr>
          <w:ilvl w:val="1"/>
          <w:numId w:val="18"/>
        </w:numPr>
        <w:contextualSpacing w:val="0"/>
        <w:outlineLvl w:val="1"/>
        <w:rPr>
          <w:rFonts w:eastAsiaTheme="majorEastAsia" w:cstheme="majorBidi"/>
          <w:b/>
          <w:vanish/>
          <w:szCs w:val="26"/>
        </w:rPr>
      </w:pPr>
      <w:bookmarkStart w:id="121" w:name="_Toc17939090"/>
      <w:bookmarkStart w:id="122" w:name="_Toc17979771"/>
      <w:bookmarkStart w:id="123" w:name="_Toc17979875"/>
      <w:bookmarkStart w:id="124" w:name="_Toc17992477"/>
      <w:bookmarkStart w:id="125" w:name="_Toc18020778"/>
      <w:bookmarkEnd w:id="121"/>
      <w:bookmarkEnd w:id="122"/>
      <w:bookmarkEnd w:id="123"/>
      <w:bookmarkEnd w:id="124"/>
      <w:bookmarkEnd w:id="125"/>
    </w:p>
    <w:p w14:paraId="71484C6B" w14:textId="77777777" w:rsidR="00472DCB" w:rsidRPr="00472DCB" w:rsidRDefault="00472DCB" w:rsidP="006751E6">
      <w:pPr>
        <w:pStyle w:val="Prrafodelista"/>
        <w:keepNext/>
        <w:keepLines/>
        <w:numPr>
          <w:ilvl w:val="0"/>
          <w:numId w:val="28"/>
        </w:numPr>
        <w:spacing w:before="40"/>
        <w:contextualSpacing w:val="0"/>
        <w:outlineLvl w:val="1"/>
        <w:rPr>
          <w:rFonts w:eastAsiaTheme="majorEastAsia" w:cstheme="majorBidi"/>
          <w:b/>
          <w:vanish/>
          <w:szCs w:val="26"/>
        </w:rPr>
      </w:pPr>
      <w:bookmarkStart w:id="126" w:name="_Toc17979772"/>
      <w:bookmarkStart w:id="127" w:name="_Toc17979876"/>
      <w:bookmarkStart w:id="128" w:name="_Toc17992478"/>
      <w:bookmarkStart w:id="129" w:name="_Toc18020779"/>
      <w:bookmarkEnd w:id="126"/>
      <w:bookmarkEnd w:id="127"/>
      <w:bookmarkEnd w:id="128"/>
      <w:bookmarkEnd w:id="129"/>
    </w:p>
    <w:p w14:paraId="48C087DC" w14:textId="77777777" w:rsidR="00472DCB" w:rsidRPr="00472DCB" w:rsidRDefault="00472DCB" w:rsidP="006751E6">
      <w:pPr>
        <w:pStyle w:val="Prrafodelista"/>
        <w:keepNext/>
        <w:keepLines/>
        <w:numPr>
          <w:ilvl w:val="0"/>
          <w:numId w:val="28"/>
        </w:numPr>
        <w:spacing w:before="40"/>
        <w:contextualSpacing w:val="0"/>
        <w:outlineLvl w:val="1"/>
        <w:rPr>
          <w:rFonts w:eastAsiaTheme="majorEastAsia" w:cstheme="majorBidi"/>
          <w:b/>
          <w:vanish/>
          <w:szCs w:val="26"/>
        </w:rPr>
      </w:pPr>
      <w:bookmarkStart w:id="130" w:name="_Toc17979773"/>
      <w:bookmarkStart w:id="131" w:name="_Toc17979877"/>
      <w:bookmarkStart w:id="132" w:name="_Toc17992479"/>
      <w:bookmarkStart w:id="133" w:name="_Toc18020780"/>
      <w:bookmarkEnd w:id="130"/>
      <w:bookmarkEnd w:id="131"/>
      <w:bookmarkEnd w:id="132"/>
      <w:bookmarkEnd w:id="133"/>
    </w:p>
    <w:p w14:paraId="44C96994" w14:textId="77777777" w:rsidR="00472DCB" w:rsidRPr="00472DCB" w:rsidRDefault="00472DCB" w:rsidP="006751E6">
      <w:pPr>
        <w:pStyle w:val="Prrafodelista"/>
        <w:keepNext/>
        <w:keepLines/>
        <w:numPr>
          <w:ilvl w:val="1"/>
          <w:numId w:val="28"/>
        </w:numPr>
        <w:spacing w:before="40"/>
        <w:contextualSpacing w:val="0"/>
        <w:outlineLvl w:val="1"/>
        <w:rPr>
          <w:rFonts w:eastAsiaTheme="majorEastAsia" w:cstheme="majorBidi"/>
          <w:b/>
          <w:vanish/>
          <w:szCs w:val="26"/>
        </w:rPr>
      </w:pPr>
      <w:bookmarkStart w:id="134" w:name="_Toc17979774"/>
      <w:bookmarkStart w:id="135" w:name="_Toc17979878"/>
      <w:bookmarkStart w:id="136" w:name="_Toc17992480"/>
      <w:bookmarkStart w:id="137" w:name="_Toc18020781"/>
      <w:bookmarkEnd w:id="134"/>
      <w:bookmarkEnd w:id="135"/>
      <w:bookmarkEnd w:id="136"/>
      <w:bookmarkEnd w:id="137"/>
    </w:p>
    <w:p w14:paraId="36FA37B0" w14:textId="77777777" w:rsidR="00472DCB" w:rsidRPr="00472DCB" w:rsidRDefault="00472DCB" w:rsidP="006751E6">
      <w:pPr>
        <w:pStyle w:val="Prrafodelista"/>
        <w:keepNext/>
        <w:keepLines/>
        <w:numPr>
          <w:ilvl w:val="1"/>
          <w:numId w:val="28"/>
        </w:numPr>
        <w:spacing w:before="40"/>
        <w:contextualSpacing w:val="0"/>
        <w:outlineLvl w:val="1"/>
        <w:rPr>
          <w:rFonts w:eastAsiaTheme="majorEastAsia" w:cstheme="majorBidi"/>
          <w:b/>
          <w:vanish/>
          <w:szCs w:val="26"/>
        </w:rPr>
      </w:pPr>
      <w:bookmarkStart w:id="138" w:name="_Toc17979775"/>
      <w:bookmarkStart w:id="139" w:name="_Toc17979879"/>
      <w:bookmarkStart w:id="140" w:name="_Toc17992481"/>
      <w:bookmarkStart w:id="141" w:name="_Toc18020782"/>
      <w:bookmarkEnd w:id="138"/>
      <w:bookmarkEnd w:id="139"/>
      <w:bookmarkEnd w:id="140"/>
      <w:bookmarkEnd w:id="141"/>
    </w:p>
    <w:p w14:paraId="35CBAC2D" w14:textId="77777777" w:rsidR="00472DCB" w:rsidRPr="00472DCB" w:rsidRDefault="00472DCB" w:rsidP="006751E6">
      <w:pPr>
        <w:pStyle w:val="Prrafodelista"/>
        <w:keepNext/>
        <w:keepLines/>
        <w:numPr>
          <w:ilvl w:val="1"/>
          <w:numId w:val="28"/>
        </w:numPr>
        <w:spacing w:before="40"/>
        <w:contextualSpacing w:val="0"/>
        <w:outlineLvl w:val="1"/>
        <w:rPr>
          <w:rFonts w:eastAsiaTheme="majorEastAsia" w:cstheme="majorBidi"/>
          <w:b/>
          <w:vanish/>
          <w:szCs w:val="26"/>
        </w:rPr>
      </w:pPr>
      <w:bookmarkStart w:id="142" w:name="_Toc17979776"/>
      <w:bookmarkStart w:id="143" w:name="_Toc17979880"/>
      <w:bookmarkStart w:id="144" w:name="_Toc17992482"/>
      <w:bookmarkStart w:id="145" w:name="_Toc18020783"/>
      <w:bookmarkEnd w:id="142"/>
      <w:bookmarkEnd w:id="143"/>
      <w:bookmarkEnd w:id="144"/>
      <w:bookmarkEnd w:id="145"/>
    </w:p>
    <w:p w14:paraId="711DC658" w14:textId="0837F4B8" w:rsidR="00685595" w:rsidRDefault="00685595" w:rsidP="006751E6">
      <w:pPr>
        <w:pStyle w:val="Ttulo2"/>
        <w:numPr>
          <w:ilvl w:val="1"/>
          <w:numId w:val="28"/>
        </w:numPr>
      </w:pPr>
      <w:bookmarkStart w:id="146" w:name="_Toc18020784"/>
      <w:r w:rsidRPr="00472DCB">
        <w:t>Percepción</w:t>
      </w:r>
      <w:bookmarkEnd w:id="146"/>
    </w:p>
    <w:p w14:paraId="65B3DABC" w14:textId="77777777" w:rsidR="004B7439" w:rsidRPr="004B7439" w:rsidRDefault="004B7439" w:rsidP="004B7439"/>
    <w:p w14:paraId="792DB756" w14:textId="77777777" w:rsidR="00685595" w:rsidRDefault="00685595" w:rsidP="00685595">
      <w:pPr>
        <w:spacing w:line="276" w:lineRule="auto"/>
        <w:ind w:firstLine="709"/>
        <w:contextualSpacing/>
        <w:rPr>
          <w:rFonts w:cs="Arial"/>
        </w:rPr>
      </w:pPr>
      <w:r w:rsidRPr="00B65C97">
        <w:rPr>
          <w:rFonts w:cs="Arial"/>
        </w:rPr>
        <w:t>La percepción ha sido estudiada por ciencias como filosofía, sociología y psicología, y es en esta ciencia en donde la percepción es tomada de manera compleja ya que es el individuo quien caracteriza esta percepción por medio de sus estímulos. Oviedo (2004), menciona la percepción es biocultural porque, por un lado, depende de los estímulos físicos y sensaciones involucradas y, por otro lado, de la selección y organización de dichos estímulos y sensaciones. Estas experiencias sensoriales se interpretan y adquieren un significado moldeadas por pautas culturales e ideológicas específicas aprendidas desde la infancia.</w:t>
      </w:r>
    </w:p>
    <w:p w14:paraId="38511782" w14:textId="77777777" w:rsidR="00685595" w:rsidRDefault="00685595" w:rsidP="00685595">
      <w:pPr>
        <w:spacing w:line="276" w:lineRule="auto"/>
        <w:ind w:firstLine="709"/>
        <w:contextualSpacing/>
        <w:rPr>
          <w:rFonts w:cs="Arial"/>
        </w:rPr>
      </w:pPr>
      <w:r w:rsidRPr="00B65C97">
        <w:rPr>
          <w:rFonts w:cs="Arial"/>
        </w:rPr>
        <w:t xml:space="preserve"> </w:t>
      </w:r>
    </w:p>
    <w:p w14:paraId="1E4F1B2D" w14:textId="69DF5873" w:rsidR="00685595" w:rsidRPr="00B65C97" w:rsidRDefault="00685595" w:rsidP="00685595">
      <w:pPr>
        <w:spacing w:line="276" w:lineRule="auto"/>
        <w:ind w:firstLine="709"/>
        <w:contextualSpacing/>
        <w:rPr>
          <w:rFonts w:cs="Arial"/>
        </w:rPr>
      </w:pPr>
      <w:r w:rsidRPr="00B65C97">
        <w:rPr>
          <w:rFonts w:cs="Arial"/>
        </w:rPr>
        <w:t>Allport, (1974</w:t>
      </w:r>
      <w:r>
        <w:rPr>
          <w:rFonts w:cs="Arial"/>
        </w:rPr>
        <w:t>) nos dice</w:t>
      </w:r>
      <w:r w:rsidRPr="00B65C97">
        <w:rPr>
          <w:rFonts w:cs="Arial"/>
        </w:rPr>
        <w:t xml:space="preserve"> que la percepción es</w:t>
      </w:r>
    </w:p>
    <w:p w14:paraId="5BD254E7" w14:textId="77777777" w:rsidR="00685595" w:rsidRPr="00B65C97" w:rsidRDefault="00685595" w:rsidP="00685595">
      <w:pPr>
        <w:ind w:left="1416"/>
        <w:rPr>
          <w:rFonts w:cs="Arial"/>
        </w:rPr>
      </w:pPr>
      <w:r w:rsidRPr="00B65C97">
        <w:rPr>
          <w:rFonts w:cs="Arial"/>
        </w:rPr>
        <w:t xml:space="preserve"> ... algo que comprende tanto la captación de las complejas circunstancias ambientales como la de cada uno de los objetos. Si bien, algunos psicólogos se inclinan por asignar esta última consideración a la cognición más que a la percepción, ambos procesos se hallan tan íntimamente relacionados que casi no es factible, sobre todo desde el punto de vista de la teoría, considerarlos aisladamente uno del otro. (P.7-8)</w:t>
      </w:r>
      <w:r>
        <w:rPr>
          <w:rFonts w:cs="Arial"/>
        </w:rPr>
        <w:t>.</w:t>
      </w:r>
    </w:p>
    <w:p w14:paraId="1D4256EE" w14:textId="77777777" w:rsidR="00685595" w:rsidRDefault="00685595" w:rsidP="00F12D34">
      <w:pPr>
        <w:spacing w:line="276" w:lineRule="auto"/>
        <w:ind w:firstLine="709"/>
        <w:contextualSpacing/>
        <w:rPr>
          <w:rFonts w:cs="Arial"/>
        </w:rPr>
      </w:pPr>
    </w:p>
    <w:p w14:paraId="191DCFDD" w14:textId="77777777" w:rsidR="00F34D93" w:rsidRPr="00F34D93" w:rsidRDefault="00F34D93" w:rsidP="006751E6">
      <w:pPr>
        <w:pStyle w:val="Prrafodelista"/>
        <w:keepNext/>
        <w:keepLines/>
        <w:numPr>
          <w:ilvl w:val="0"/>
          <w:numId w:val="19"/>
        </w:numPr>
        <w:spacing w:before="40" w:line="276" w:lineRule="auto"/>
        <w:contextualSpacing w:val="0"/>
        <w:outlineLvl w:val="1"/>
        <w:rPr>
          <w:rFonts w:eastAsiaTheme="majorEastAsia" w:cstheme="majorBidi"/>
          <w:b/>
          <w:vanish/>
          <w:szCs w:val="26"/>
        </w:rPr>
      </w:pPr>
      <w:bookmarkStart w:id="147" w:name="_Toc17939092"/>
      <w:bookmarkStart w:id="148" w:name="_Toc17979778"/>
      <w:bookmarkStart w:id="149" w:name="_Toc17979882"/>
      <w:bookmarkStart w:id="150" w:name="_Toc17992484"/>
      <w:bookmarkStart w:id="151" w:name="_Toc18020785"/>
      <w:bookmarkEnd w:id="147"/>
      <w:bookmarkEnd w:id="148"/>
      <w:bookmarkEnd w:id="149"/>
      <w:bookmarkEnd w:id="150"/>
      <w:bookmarkEnd w:id="151"/>
    </w:p>
    <w:p w14:paraId="74099342" w14:textId="77777777" w:rsidR="00F34D93" w:rsidRPr="00F34D93" w:rsidRDefault="00F34D93" w:rsidP="006751E6">
      <w:pPr>
        <w:pStyle w:val="Prrafodelista"/>
        <w:keepNext/>
        <w:keepLines/>
        <w:numPr>
          <w:ilvl w:val="0"/>
          <w:numId w:val="19"/>
        </w:numPr>
        <w:spacing w:before="40" w:line="276" w:lineRule="auto"/>
        <w:contextualSpacing w:val="0"/>
        <w:outlineLvl w:val="1"/>
        <w:rPr>
          <w:rFonts w:eastAsiaTheme="majorEastAsia" w:cstheme="majorBidi"/>
          <w:b/>
          <w:vanish/>
          <w:szCs w:val="26"/>
        </w:rPr>
      </w:pPr>
      <w:bookmarkStart w:id="152" w:name="_Toc17939093"/>
      <w:bookmarkStart w:id="153" w:name="_Toc17979779"/>
      <w:bookmarkStart w:id="154" w:name="_Toc17979883"/>
      <w:bookmarkStart w:id="155" w:name="_Toc17992485"/>
      <w:bookmarkStart w:id="156" w:name="_Toc18020786"/>
      <w:bookmarkEnd w:id="152"/>
      <w:bookmarkEnd w:id="153"/>
      <w:bookmarkEnd w:id="154"/>
      <w:bookmarkEnd w:id="155"/>
      <w:bookmarkEnd w:id="156"/>
    </w:p>
    <w:p w14:paraId="3039ED0D" w14:textId="77777777" w:rsidR="00F34D93" w:rsidRPr="00F34D93" w:rsidRDefault="00F34D93" w:rsidP="006751E6">
      <w:pPr>
        <w:pStyle w:val="Prrafodelista"/>
        <w:keepNext/>
        <w:keepLines/>
        <w:numPr>
          <w:ilvl w:val="1"/>
          <w:numId w:val="19"/>
        </w:numPr>
        <w:spacing w:before="40" w:line="276" w:lineRule="auto"/>
        <w:contextualSpacing w:val="0"/>
        <w:outlineLvl w:val="1"/>
        <w:rPr>
          <w:rFonts w:eastAsiaTheme="majorEastAsia" w:cstheme="majorBidi"/>
          <w:b/>
          <w:vanish/>
          <w:szCs w:val="26"/>
        </w:rPr>
      </w:pPr>
      <w:bookmarkStart w:id="157" w:name="_Toc17939094"/>
      <w:bookmarkStart w:id="158" w:name="_Toc17979780"/>
      <w:bookmarkStart w:id="159" w:name="_Toc17979884"/>
      <w:bookmarkStart w:id="160" w:name="_Toc17992486"/>
      <w:bookmarkStart w:id="161" w:name="_Toc18020787"/>
      <w:bookmarkEnd w:id="157"/>
      <w:bookmarkEnd w:id="158"/>
      <w:bookmarkEnd w:id="159"/>
      <w:bookmarkEnd w:id="160"/>
      <w:bookmarkEnd w:id="161"/>
    </w:p>
    <w:p w14:paraId="14364E65" w14:textId="77777777" w:rsidR="00F34D93" w:rsidRPr="00F34D93" w:rsidRDefault="00F34D93" w:rsidP="006751E6">
      <w:pPr>
        <w:pStyle w:val="Prrafodelista"/>
        <w:keepNext/>
        <w:keepLines/>
        <w:numPr>
          <w:ilvl w:val="1"/>
          <w:numId w:val="19"/>
        </w:numPr>
        <w:spacing w:before="40" w:line="276" w:lineRule="auto"/>
        <w:contextualSpacing w:val="0"/>
        <w:outlineLvl w:val="1"/>
        <w:rPr>
          <w:rFonts w:eastAsiaTheme="majorEastAsia" w:cstheme="majorBidi"/>
          <w:b/>
          <w:vanish/>
          <w:szCs w:val="26"/>
        </w:rPr>
      </w:pPr>
      <w:bookmarkStart w:id="162" w:name="_Toc17939095"/>
      <w:bookmarkStart w:id="163" w:name="_Toc17979781"/>
      <w:bookmarkStart w:id="164" w:name="_Toc17979885"/>
      <w:bookmarkStart w:id="165" w:name="_Toc17992487"/>
      <w:bookmarkStart w:id="166" w:name="_Toc18020788"/>
      <w:bookmarkEnd w:id="162"/>
      <w:bookmarkEnd w:id="163"/>
      <w:bookmarkEnd w:id="164"/>
      <w:bookmarkEnd w:id="165"/>
      <w:bookmarkEnd w:id="166"/>
    </w:p>
    <w:p w14:paraId="40A882B6" w14:textId="77777777" w:rsidR="00F34D93" w:rsidRPr="00F34D93" w:rsidRDefault="00F34D93" w:rsidP="006751E6">
      <w:pPr>
        <w:pStyle w:val="Prrafodelista"/>
        <w:keepNext/>
        <w:keepLines/>
        <w:numPr>
          <w:ilvl w:val="1"/>
          <w:numId w:val="19"/>
        </w:numPr>
        <w:spacing w:before="40" w:line="276" w:lineRule="auto"/>
        <w:contextualSpacing w:val="0"/>
        <w:outlineLvl w:val="1"/>
        <w:rPr>
          <w:rFonts w:eastAsiaTheme="majorEastAsia" w:cstheme="majorBidi"/>
          <w:b/>
          <w:vanish/>
          <w:szCs w:val="26"/>
        </w:rPr>
      </w:pPr>
      <w:bookmarkStart w:id="167" w:name="_Toc17939096"/>
      <w:bookmarkStart w:id="168" w:name="_Toc17979782"/>
      <w:bookmarkStart w:id="169" w:name="_Toc17979886"/>
      <w:bookmarkStart w:id="170" w:name="_Toc17992488"/>
      <w:bookmarkStart w:id="171" w:name="_Toc18020789"/>
      <w:bookmarkEnd w:id="167"/>
      <w:bookmarkEnd w:id="168"/>
      <w:bookmarkEnd w:id="169"/>
      <w:bookmarkEnd w:id="170"/>
      <w:bookmarkEnd w:id="171"/>
    </w:p>
    <w:p w14:paraId="0A69AFA3" w14:textId="3FDB385C" w:rsidR="00685595" w:rsidRDefault="00685595" w:rsidP="006751E6">
      <w:pPr>
        <w:pStyle w:val="Ttulo2"/>
        <w:numPr>
          <w:ilvl w:val="1"/>
          <w:numId w:val="28"/>
        </w:numPr>
      </w:pPr>
      <w:bookmarkStart w:id="172" w:name="_Toc18020790"/>
      <w:r w:rsidRPr="00472DCB">
        <w:t>Constructivismo</w:t>
      </w:r>
      <w:bookmarkEnd w:id="172"/>
    </w:p>
    <w:p w14:paraId="580E07FF" w14:textId="77777777" w:rsidR="004B7439" w:rsidRPr="004B7439" w:rsidRDefault="004B7439" w:rsidP="004B7439"/>
    <w:p w14:paraId="1383B711" w14:textId="3E6FD985" w:rsidR="00685595" w:rsidRDefault="00785BB8" w:rsidP="00685595">
      <w:pPr>
        <w:spacing w:line="276" w:lineRule="auto"/>
        <w:ind w:firstLine="709"/>
        <w:contextualSpacing/>
        <w:rPr>
          <w:rFonts w:cs="Arial"/>
        </w:rPr>
      </w:pPr>
      <w:r>
        <w:rPr>
          <w:rFonts w:cs="Arial"/>
        </w:rPr>
        <w:t xml:space="preserve">El </w:t>
      </w:r>
      <w:proofErr w:type="spellStart"/>
      <w:r>
        <w:rPr>
          <w:rFonts w:cs="Arial"/>
        </w:rPr>
        <w:t>Construtivismo</w:t>
      </w:r>
      <w:proofErr w:type="spellEnd"/>
      <w:r>
        <w:rPr>
          <w:rFonts w:cs="Arial"/>
        </w:rPr>
        <w:t>, segú</w:t>
      </w:r>
      <w:r w:rsidR="00685595" w:rsidRPr="005D2788">
        <w:rPr>
          <w:rFonts w:cs="Arial"/>
        </w:rPr>
        <w:t xml:space="preserve">n </w:t>
      </w:r>
      <w:proofErr w:type="spellStart"/>
      <w:r w:rsidR="00685595" w:rsidRPr="005D2788">
        <w:rPr>
          <w:rFonts w:cs="Arial"/>
        </w:rPr>
        <w:t>Payer</w:t>
      </w:r>
      <w:proofErr w:type="spellEnd"/>
      <w:r w:rsidR="00685595" w:rsidRPr="005D2788">
        <w:rPr>
          <w:rFonts w:cs="Arial"/>
        </w:rPr>
        <w:t xml:space="preserve"> (2005), Es una epistemología, es decir una teoría que intenta explicar cuál es la naturaleza del conocimiento humano. El constructivismo asume que nada viene de nada. Es decir</w:t>
      </w:r>
      <w:r>
        <w:rPr>
          <w:rFonts w:cs="Arial"/>
        </w:rPr>
        <w:t>,</w:t>
      </w:r>
      <w:r w:rsidR="00685595" w:rsidRPr="005D2788">
        <w:rPr>
          <w:rFonts w:cs="Arial"/>
        </w:rPr>
        <w:t xml:space="preserve"> que conocimiento previo da nacimiento a conocimiento nuevo.</w:t>
      </w:r>
    </w:p>
    <w:p w14:paraId="3F12B927" w14:textId="77777777" w:rsidR="00685595" w:rsidRPr="005D2788" w:rsidRDefault="00685595" w:rsidP="00685595">
      <w:pPr>
        <w:spacing w:line="276" w:lineRule="auto"/>
        <w:ind w:firstLine="709"/>
        <w:contextualSpacing/>
        <w:rPr>
          <w:rFonts w:cs="Arial"/>
        </w:rPr>
      </w:pPr>
    </w:p>
    <w:p w14:paraId="4C55ECED" w14:textId="77777777" w:rsidR="00685595" w:rsidRPr="005D2788" w:rsidRDefault="00685595" w:rsidP="00685595">
      <w:pPr>
        <w:spacing w:line="276" w:lineRule="auto"/>
        <w:ind w:firstLine="709"/>
        <w:contextualSpacing/>
        <w:rPr>
          <w:rFonts w:cs="Arial"/>
        </w:rPr>
      </w:pPr>
      <w:r w:rsidRPr="005D2788">
        <w:rPr>
          <w:rFonts w:cs="Arial"/>
        </w:rPr>
        <w:t xml:space="preserve">El constructivismo sostiene que el aprendizaje es esencialmente activo. Una persona que aprende algo nuevo, lo incorpora a sus experiencias previas y a sus propias estructuras mentales. Cada nueva información es asimilada y depositada en una red de conocimientos y experiencias que existen previamente en el sujeto, como resultado podemos decir que el aprendizaje no es ni pasivo ni </w:t>
      </w:r>
      <w:r w:rsidRPr="005D2788">
        <w:rPr>
          <w:rFonts w:cs="Arial"/>
        </w:rPr>
        <w:lastRenderedPageBreak/>
        <w:t>objetivo, por el contrario, es un proceso subjetivo que cada persona va modificando constantemente a la luz de sus experiencias (Abbott, 1999).</w:t>
      </w:r>
    </w:p>
    <w:p w14:paraId="3CF98C91" w14:textId="1AECD3EB" w:rsidR="00F12D34" w:rsidRDefault="00F12D34" w:rsidP="00F12D34">
      <w:pPr>
        <w:spacing w:line="276" w:lineRule="auto"/>
        <w:ind w:firstLine="709"/>
        <w:contextualSpacing/>
        <w:rPr>
          <w:rFonts w:cs="Arial"/>
        </w:rPr>
      </w:pPr>
    </w:p>
    <w:p w14:paraId="2DB01ED0" w14:textId="77777777" w:rsidR="00F34D93" w:rsidRPr="00F34D93" w:rsidRDefault="00F34D93" w:rsidP="006751E6">
      <w:pPr>
        <w:pStyle w:val="Prrafodelista"/>
        <w:keepNext/>
        <w:keepLines/>
        <w:numPr>
          <w:ilvl w:val="0"/>
          <w:numId w:val="20"/>
        </w:numPr>
        <w:spacing w:line="276" w:lineRule="auto"/>
        <w:contextualSpacing w:val="0"/>
        <w:jc w:val="left"/>
        <w:outlineLvl w:val="2"/>
        <w:rPr>
          <w:rFonts w:eastAsiaTheme="majorEastAsia" w:cstheme="majorBidi"/>
          <w:b/>
          <w:vanish/>
        </w:rPr>
      </w:pPr>
      <w:bookmarkStart w:id="173" w:name="_Toc17939098"/>
      <w:bookmarkStart w:id="174" w:name="_Toc17979784"/>
      <w:bookmarkStart w:id="175" w:name="_Toc17979888"/>
      <w:bookmarkStart w:id="176" w:name="_Toc17992490"/>
      <w:bookmarkStart w:id="177" w:name="_Toc18020791"/>
      <w:bookmarkEnd w:id="173"/>
      <w:bookmarkEnd w:id="174"/>
      <w:bookmarkEnd w:id="175"/>
      <w:bookmarkEnd w:id="176"/>
      <w:bookmarkEnd w:id="177"/>
    </w:p>
    <w:p w14:paraId="47AD9DF7" w14:textId="77777777" w:rsidR="00F34D93" w:rsidRPr="00F34D93" w:rsidRDefault="00F34D93" w:rsidP="006751E6">
      <w:pPr>
        <w:pStyle w:val="Prrafodelista"/>
        <w:keepNext/>
        <w:keepLines/>
        <w:numPr>
          <w:ilvl w:val="0"/>
          <w:numId w:val="20"/>
        </w:numPr>
        <w:spacing w:line="276" w:lineRule="auto"/>
        <w:contextualSpacing w:val="0"/>
        <w:jc w:val="left"/>
        <w:outlineLvl w:val="2"/>
        <w:rPr>
          <w:rFonts w:eastAsiaTheme="majorEastAsia" w:cstheme="majorBidi"/>
          <w:b/>
          <w:vanish/>
        </w:rPr>
      </w:pPr>
      <w:bookmarkStart w:id="178" w:name="_Toc17939099"/>
      <w:bookmarkStart w:id="179" w:name="_Toc17979785"/>
      <w:bookmarkStart w:id="180" w:name="_Toc17979889"/>
      <w:bookmarkStart w:id="181" w:name="_Toc17992491"/>
      <w:bookmarkStart w:id="182" w:name="_Toc18020792"/>
      <w:bookmarkEnd w:id="178"/>
      <w:bookmarkEnd w:id="179"/>
      <w:bookmarkEnd w:id="180"/>
      <w:bookmarkEnd w:id="181"/>
      <w:bookmarkEnd w:id="182"/>
    </w:p>
    <w:p w14:paraId="7924EDC5" w14:textId="77777777" w:rsidR="00F34D93" w:rsidRPr="00F34D93" w:rsidRDefault="00F34D93" w:rsidP="006751E6">
      <w:pPr>
        <w:pStyle w:val="Prrafodelista"/>
        <w:keepNext/>
        <w:keepLines/>
        <w:numPr>
          <w:ilvl w:val="1"/>
          <w:numId w:val="20"/>
        </w:numPr>
        <w:spacing w:line="276" w:lineRule="auto"/>
        <w:contextualSpacing w:val="0"/>
        <w:jc w:val="left"/>
        <w:outlineLvl w:val="2"/>
        <w:rPr>
          <w:rFonts w:eastAsiaTheme="majorEastAsia" w:cstheme="majorBidi"/>
          <w:b/>
          <w:vanish/>
        </w:rPr>
      </w:pPr>
      <w:bookmarkStart w:id="183" w:name="_Toc17939100"/>
      <w:bookmarkStart w:id="184" w:name="_Toc17979786"/>
      <w:bookmarkStart w:id="185" w:name="_Toc17979890"/>
      <w:bookmarkStart w:id="186" w:name="_Toc17992492"/>
      <w:bookmarkStart w:id="187" w:name="_Toc18020793"/>
      <w:bookmarkEnd w:id="183"/>
      <w:bookmarkEnd w:id="184"/>
      <w:bookmarkEnd w:id="185"/>
      <w:bookmarkEnd w:id="186"/>
      <w:bookmarkEnd w:id="187"/>
    </w:p>
    <w:p w14:paraId="7C6327F8" w14:textId="77777777" w:rsidR="00F34D93" w:rsidRPr="00F34D93" w:rsidRDefault="00F34D93" w:rsidP="006751E6">
      <w:pPr>
        <w:pStyle w:val="Prrafodelista"/>
        <w:keepNext/>
        <w:keepLines/>
        <w:numPr>
          <w:ilvl w:val="1"/>
          <w:numId w:val="20"/>
        </w:numPr>
        <w:spacing w:line="276" w:lineRule="auto"/>
        <w:contextualSpacing w:val="0"/>
        <w:jc w:val="left"/>
        <w:outlineLvl w:val="2"/>
        <w:rPr>
          <w:rFonts w:eastAsiaTheme="majorEastAsia" w:cstheme="majorBidi"/>
          <w:b/>
          <w:vanish/>
        </w:rPr>
      </w:pPr>
      <w:bookmarkStart w:id="188" w:name="_Toc17939101"/>
      <w:bookmarkStart w:id="189" w:name="_Toc17979787"/>
      <w:bookmarkStart w:id="190" w:name="_Toc17979891"/>
      <w:bookmarkStart w:id="191" w:name="_Toc17992493"/>
      <w:bookmarkStart w:id="192" w:name="_Toc18020794"/>
      <w:bookmarkEnd w:id="188"/>
      <w:bookmarkEnd w:id="189"/>
      <w:bookmarkEnd w:id="190"/>
      <w:bookmarkEnd w:id="191"/>
      <w:bookmarkEnd w:id="192"/>
    </w:p>
    <w:p w14:paraId="64A53CC4" w14:textId="77777777" w:rsidR="00F34D93" w:rsidRPr="00F34D93" w:rsidRDefault="00F34D93" w:rsidP="006751E6">
      <w:pPr>
        <w:pStyle w:val="Prrafodelista"/>
        <w:keepNext/>
        <w:keepLines/>
        <w:numPr>
          <w:ilvl w:val="1"/>
          <w:numId w:val="20"/>
        </w:numPr>
        <w:spacing w:line="276" w:lineRule="auto"/>
        <w:contextualSpacing w:val="0"/>
        <w:jc w:val="left"/>
        <w:outlineLvl w:val="2"/>
        <w:rPr>
          <w:rFonts w:eastAsiaTheme="majorEastAsia" w:cstheme="majorBidi"/>
          <w:b/>
          <w:vanish/>
        </w:rPr>
      </w:pPr>
      <w:bookmarkStart w:id="193" w:name="_Toc17939102"/>
      <w:bookmarkStart w:id="194" w:name="_Toc17979788"/>
      <w:bookmarkStart w:id="195" w:name="_Toc17979892"/>
      <w:bookmarkStart w:id="196" w:name="_Toc17992494"/>
      <w:bookmarkStart w:id="197" w:name="_Toc18020795"/>
      <w:bookmarkEnd w:id="193"/>
      <w:bookmarkEnd w:id="194"/>
      <w:bookmarkEnd w:id="195"/>
      <w:bookmarkEnd w:id="196"/>
      <w:bookmarkEnd w:id="197"/>
    </w:p>
    <w:p w14:paraId="086CD6F0" w14:textId="77777777" w:rsidR="00F34D93" w:rsidRPr="00F34D93" w:rsidRDefault="00F34D93" w:rsidP="006751E6">
      <w:pPr>
        <w:pStyle w:val="Prrafodelista"/>
        <w:keepNext/>
        <w:keepLines/>
        <w:numPr>
          <w:ilvl w:val="1"/>
          <w:numId w:val="20"/>
        </w:numPr>
        <w:spacing w:line="276" w:lineRule="auto"/>
        <w:contextualSpacing w:val="0"/>
        <w:jc w:val="left"/>
        <w:outlineLvl w:val="2"/>
        <w:rPr>
          <w:rFonts w:eastAsiaTheme="majorEastAsia" w:cstheme="majorBidi"/>
          <w:b/>
          <w:vanish/>
        </w:rPr>
      </w:pPr>
      <w:bookmarkStart w:id="198" w:name="_Toc17939103"/>
      <w:bookmarkStart w:id="199" w:name="_Toc17979789"/>
      <w:bookmarkStart w:id="200" w:name="_Toc17979893"/>
      <w:bookmarkStart w:id="201" w:name="_Toc17992495"/>
      <w:bookmarkStart w:id="202" w:name="_Toc18020796"/>
      <w:bookmarkEnd w:id="198"/>
      <w:bookmarkEnd w:id="199"/>
      <w:bookmarkEnd w:id="200"/>
      <w:bookmarkEnd w:id="201"/>
      <w:bookmarkEnd w:id="202"/>
    </w:p>
    <w:p w14:paraId="01717EDA" w14:textId="2D55B507" w:rsidR="00685595" w:rsidRDefault="00685595" w:rsidP="006751E6">
      <w:pPr>
        <w:pStyle w:val="Ttulo3"/>
        <w:numPr>
          <w:ilvl w:val="2"/>
          <w:numId w:val="28"/>
        </w:numPr>
      </w:pPr>
      <w:bookmarkStart w:id="203" w:name="_Toc18020797"/>
      <w:r w:rsidRPr="00472DCB">
        <w:t>Constructivismo social</w:t>
      </w:r>
      <w:bookmarkEnd w:id="203"/>
      <w:r w:rsidRPr="00472DCB">
        <w:t xml:space="preserve"> </w:t>
      </w:r>
    </w:p>
    <w:p w14:paraId="4C0E9CE4" w14:textId="77777777" w:rsidR="004B7439" w:rsidRPr="004B7439" w:rsidRDefault="004B7439" w:rsidP="004B7439"/>
    <w:p w14:paraId="7A1C2950" w14:textId="77777777" w:rsidR="00685595" w:rsidRDefault="00685595" w:rsidP="00685595">
      <w:pPr>
        <w:spacing w:line="276" w:lineRule="auto"/>
        <w:ind w:firstLine="709"/>
        <w:contextualSpacing/>
        <w:rPr>
          <w:rFonts w:cs="Arial"/>
        </w:rPr>
      </w:pPr>
      <w:r w:rsidRPr="005D2788">
        <w:rPr>
          <w:rFonts w:cs="Arial"/>
        </w:rPr>
        <w:t>El constructivismo es, en primer lugar, una perspectiva epistemológica que intenta explicar y comprender la naturaleza del conocimiento, cómo se genera y cómo cambia.</w:t>
      </w:r>
    </w:p>
    <w:p w14:paraId="2569E424" w14:textId="77777777" w:rsidR="00685595" w:rsidRPr="005D2788" w:rsidRDefault="00685595" w:rsidP="00685595">
      <w:pPr>
        <w:spacing w:line="276" w:lineRule="auto"/>
        <w:ind w:firstLine="709"/>
        <w:contextualSpacing/>
        <w:rPr>
          <w:rFonts w:cs="Arial"/>
        </w:rPr>
      </w:pPr>
    </w:p>
    <w:p w14:paraId="6A6204AE" w14:textId="13CAE2D7" w:rsidR="00685595" w:rsidRDefault="00685595" w:rsidP="00685595">
      <w:pPr>
        <w:spacing w:line="276" w:lineRule="auto"/>
        <w:ind w:firstLine="709"/>
        <w:contextualSpacing/>
        <w:rPr>
          <w:rFonts w:cs="Arial"/>
        </w:rPr>
      </w:pPr>
      <w:r w:rsidRPr="005D2788">
        <w:rPr>
          <w:rFonts w:cs="Arial"/>
        </w:rPr>
        <w:t xml:space="preserve">Constructivismo Social es aquel modelo basado en el constructivismo, que dicta que el conocimiento además de formarse a partir de las relaciones ambiente-yo, es la suma del factor entorno social a la ecuación: Los nuevos conocimientos se forman a partir de los propios esquemas de la persona producto de su realidad, y su comparación con los esquemas de los demás individuos que lo rodean. </w:t>
      </w:r>
    </w:p>
    <w:p w14:paraId="696D1670" w14:textId="77777777" w:rsidR="00685595" w:rsidRPr="005D2788" w:rsidRDefault="00685595" w:rsidP="00685595">
      <w:pPr>
        <w:spacing w:line="276" w:lineRule="auto"/>
        <w:ind w:firstLine="709"/>
        <w:contextualSpacing/>
        <w:rPr>
          <w:rFonts w:cs="Arial"/>
        </w:rPr>
      </w:pPr>
    </w:p>
    <w:p w14:paraId="0A8A948C" w14:textId="527E655E" w:rsidR="00685595" w:rsidRDefault="00685595" w:rsidP="00685595">
      <w:pPr>
        <w:spacing w:line="276" w:lineRule="auto"/>
        <w:ind w:firstLine="709"/>
        <w:contextualSpacing/>
        <w:rPr>
          <w:rFonts w:cs="Arial"/>
        </w:rPr>
      </w:pPr>
      <w:r w:rsidRPr="005D2788">
        <w:rPr>
          <w:rFonts w:cs="Arial"/>
        </w:rPr>
        <w:t>El constructivismo social es una rama que parte del principio del constructivismo puro y el simple constructivismo es una teoría que intenta explicar cuál es la naturaleza del conocimiento humano. El constructivismo busca ayudar a los estudiantes a internalizar, reacomodar, o transformar la información nueva. Esta transformación ocurre a través de la creación de nuevos aprendizajes y esto resulta del surgimiento de nuevas estructuras cognitivas (</w:t>
      </w:r>
      <w:proofErr w:type="spellStart"/>
      <w:r w:rsidRPr="005D2788">
        <w:rPr>
          <w:rFonts w:cs="Arial"/>
        </w:rPr>
        <w:t>Grennon</w:t>
      </w:r>
      <w:proofErr w:type="spellEnd"/>
      <w:r w:rsidRPr="005D2788">
        <w:rPr>
          <w:rFonts w:cs="Arial"/>
        </w:rPr>
        <w:t xml:space="preserve"> y Brooks, 1999), que permiten enfrentarse a situaciones iguales o parecidas en la realidad.</w:t>
      </w:r>
    </w:p>
    <w:p w14:paraId="5603991E" w14:textId="77777777" w:rsidR="00F34D93" w:rsidRPr="006F086C" w:rsidRDefault="00F34D93" w:rsidP="00685595">
      <w:pPr>
        <w:spacing w:line="276" w:lineRule="auto"/>
        <w:ind w:firstLine="709"/>
        <w:contextualSpacing/>
        <w:rPr>
          <w:rFonts w:cs="Arial"/>
        </w:rPr>
      </w:pPr>
    </w:p>
    <w:p w14:paraId="768DD554" w14:textId="77777777" w:rsidR="00472DCB" w:rsidRPr="00472DCB" w:rsidRDefault="00472DCB" w:rsidP="006751E6">
      <w:pPr>
        <w:pStyle w:val="Prrafodelista"/>
        <w:keepNext/>
        <w:keepLines/>
        <w:numPr>
          <w:ilvl w:val="0"/>
          <w:numId w:val="21"/>
        </w:numPr>
        <w:spacing w:before="40"/>
        <w:contextualSpacing w:val="0"/>
        <w:jc w:val="left"/>
        <w:outlineLvl w:val="2"/>
        <w:rPr>
          <w:rFonts w:eastAsiaTheme="majorEastAsia" w:cstheme="majorBidi"/>
          <w:b/>
          <w:vanish/>
        </w:rPr>
      </w:pPr>
      <w:bookmarkStart w:id="204" w:name="_Toc17939105"/>
      <w:bookmarkStart w:id="205" w:name="_Toc17979791"/>
      <w:bookmarkStart w:id="206" w:name="_Toc17979895"/>
      <w:bookmarkStart w:id="207" w:name="_Toc17992497"/>
      <w:bookmarkStart w:id="208" w:name="_Toc18020798"/>
      <w:bookmarkEnd w:id="204"/>
      <w:bookmarkEnd w:id="205"/>
      <w:bookmarkEnd w:id="206"/>
      <w:bookmarkEnd w:id="207"/>
      <w:bookmarkEnd w:id="208"/>
    </w:p>
    <w:p w14:paraId="74CE312D" w14:textId="77777777" w:rsidR="00472DCB" w:rsidRPr="00472DCB" w:rsidRDefault="00472DCB" w:rsidP="006751E6">
      <w:pPr>
        <w:pStyle w:val="Prrafodelista"/>
        <w:keepNext/>
        <w:keepLines/>
        <w:numPr>
          <w:ilvl w:val="0"/>
          <w:numId w:val="21"/>
        </w:numPr>
        <w:spacing w:before="40"/>
        <w:contextualSpacing w:val="0"/>
        <w:jc w:val="left"/>
        <w:outlineLvl w:val="2"/>
        <w:rPr>
          <w:rFonts w:eastAsiaTheme="majorEastAsia" w:cstheme="majorBidi"/>
          <w:b/>
          <w:vanish/>
        </w:rPr>
      </w:pPr>
      <w:bookmarkStart w:id="209" w:name="_Toc17979792"/>
      <w:bookmarkStart w:id="210" w:name="_Toc17979896"/>
      <w:bookmarkStart w:id="211" w:name="_Toc17992498"/>
      <w:bookmarkStart w:id="212" w:name="_Toc18020799"/>
      <w:bookmarkEnd w:id="209"/>
      <w:bookmarkEnd w:id="210"/>
      <w:bookmarkEnd w:id="211"/>
      <w:bookmarkEnd w:id="212"/>
    </w:p>
    <w:p w14:paraId="5D4EA0A8" w14:textId="77777777" w:rsidR="00472DCB" w:rsidRPr="00472DCB" w:rsidRDefault="00472DCB" w:rsidP="006751E6">
      <w:pPr>
        <w:pStyle w:val="Prrafodelista"/>
        <w:keepNext/>
        <w:keepLines/>
        <w:numPr>
          <w:ilvl w:val="1"/>
          <w:numId w:val="21"/>
        </w:numPr>
        <w:spacing w:before="40"/>
        <w:contextualSpacing w:val="0"/>
        <w:jc w:val="left"/>
        <w:outlineLvl w:val="2"/>
        <w:rPr>
          <w:rFonts w:eastAsiaTheme="majorEastAsia" w:cstheme="majorBidi"/>
          <w:b/>
          <w:vanish/>
        </w:rPr>
      </w:pPr>
      <w:bookmarkStart w:id="213" w:name="_Toc17979793"/>
      <w:bookmarkStart w:id="214" w:name="_Toc17979897"/>
      <w:bookmarkStart w:id="215" w:name="_Toc17992499"/>
      <w:bookmarkStart w:id="216" w:name="_Toc18020800"/>
      <w:bookmarkEnd w:id="213"/>
      <w:bookmarkEnd w:id="214"/>
      <w:bookmarkEnd w:id="215"/>
      <w:bookmarkEnd w:id="216"/>
    </w:p>
    <w:p w14:paraId="4E8F8A39" w14:textId="77777777" w:rsidR="00472DCB" w:rsidRPr="00472DCB" w:rsidRDefault="00472DCB" w:rsidP="006751E6">
      <w:pPr>
        <w:pStyle w:val="Prrafodelista"/>
        <w:keepNext/>
        <w:keepLines/>
        <w:numPr>
          <w:ilvl w:val="1"/>
          <w:numId w:val="21"/>
        </w:numPr>
        <w:spacing w:before="40"/>
        <w:contextualSpacing w:val="0"/>
        <w:jc w:val="left"/>
        <w:outlineLvl w:val="2"/>
        <w:rPr>
          <w:rFonts w:eastAsiaTheme="majorEastAsia" w:cstheme="majorBidi"/>
          <w:b/>
          <w:vanish/>
        </w:rPr>
      </w:pPr>
      <w:bookmarkStart w:id="217" w:name="_Toc17979794"/>
      <w:bookmarkStart w:id="218" w:name="_Toc17979898"/>
      <w:bookmarkStart w:id="219" w:name="_Toc17992500"/>
      <w:bookmarkStart w:id="220" w:name="_Toc18020801"/>
      <w:bookmarkEnd w:id="217"/>
      <w:bookmarkEnd w:id="218"/>
      <w:bookmarkEnd w:id="219"/>
      <w:bookmarkEnd w:id="220"/>
    </w:p>
    <w:p w14:paraId="3C79D8DA" w14:textId="77777777" w:rsidR="00472DCB" w:rsidRPr="00472DCB" w:rsidRDefault="00472DCB" w:rsidP="006751E6">
      <w:pPr>
        <w:pStyle w:val="Prrafodelista"/>
        <w:keepNext/>
        <w:keepLines/>
        <w:numPr>
          <w:ilvl w:val="1"/>
          <w:numId w:val="21"/>
        </w:numPr>
        <w:spacing w:before="40"/>
        <w:contextualSpacing w:val="0"/>
        <w:jc w:val="left"/>
        <w:outlineLvl w:val="2"/>
        <w:rPr>
          <w:rFonts w:eastAsiaTheme="majorEastAsia" w:cstheme="majorBidi"/>
          <w:b/>
          <w:vanish/>
        </w:rPr>
      </w:pPr>
      <w:bookmarkStart w:id="221" w:name="_Toc17979795"/>
      <w:bookmarkStart w:id="222" w:name="_Toc17979899"/>
      <w:bookmarkStart w:id="223" w:name="_Toc17992501"/>
      <w:bookmarkStart w:id="224" w:name="_Toc18020802"/>
      <w:bookmarkEnd w:id="221"/>
      <w:bookmarkEnd w:id="222"/>
      <w:bookmarkEnd w:id="223"/>
      <w:bookmarkEnd w:id="224"/>
    </w:p>
    <w:p w14:paraId="52222ED7" w14:textId="77777777" w:rsidR="00472DCB" w:rsidRPr="00472DCB" w:rsidRDefault="00472DCB" w:rsidP="006751E6">
      <w:pPr>
        <w:pStyle w:val="Prrafodelista"/>
        <w:keepNext/>
        <w:keepLines/>
        <w:numPr>
          <w:ilvl w:val="1"/>
          <w:numId w:val="21"/>
        </w:numPr>
        <w:spacing w:before="40"/>
        <w:contextualSpacing w:val="0"/>
        <w:jc w:val="left"/>
        <w:outlineLvl w:val="2"/>
        <w:rPr>
          <w:rFonts w:eastAsiaTheme="majorEastAsia" w:cstheme="majorBidi"/>
          <w:b/>
          <w:vanish/>
        </w:rPr>
      </w:pPr>
      <w:bookmarkStart w:id="225" w:name="_Toc17979796"/>
      <w:bookmarkStart w:id="226" w:name="_Toc17979900"/>
      <w:bookmarkStart w:id="227" w:name="_Toc17992502"/>
      <w:bookmarkStart w:id="228" w:name="_Toc18020803"/>
      <w:bookmarkEnd w:id="225"/>
      <w:bookmarkEnd w:id="226"/>
      <w:bookmarkEnd w:id="227"/>
      <w:bookmarkEnd w:id="228"/>
    </w:p>
    <w:p w14:paraId="37CB0A9A" w14:textId="77777777" w:rsidR="00472DCB" w:rsidRPr="00472DCB" w:rsidRDefault="00472DCB" w:rsidP="006751E6">
      <w:pPr>
        <w:pStyle w:val="Prrafodelista"/>
        <w:keepNext/>
        <w:keepLines/>
        <w:numPr>
          <w:ilvl w:val="1"/>
          <w:numId w:val="21"/>
        </w:numPr>
        <w:spacing w:before="40"/>
        <w:contextualSpacing w:val="0"/>
        <w:jc w:val="left"/>
        <w:outlineLvl w:val="2"/>
        <w:rPr>
          <w:rFonts w:eastAsiaTheme="majorEastAsia" w:cstheme="majorBidi"/>
          <w:b/>
          <w:vanish/>
        </w:rPr>
      </w:pPr>
      <w:bookmarkStart w:id="229" w:name="_Toc17979797"/>
      <w:bookmarkStart w:id="230" w:name="_Toc17979901"/>
      <w:bookmarkStart w:id="231" w:name="_Toc17992503"/>
      <w:bookmarkStart w:id="232" w:name="_Toc18020804"/>
      <w:bookmarkEnd w:id="229"/>
      <w:bookmarkEnd w:id="230"/>
      <w:bookmarkEnd w:id="231"/>
      <w:bookmarkEnd w:id="232"/>
    </w:p>
    <w:p w14:paraId="75A075CB" w14:textId="77777777" w:rsidR="00472DCB" w:rsidRPr="00472DCB" w:rsidRDefault="00472DCB" w:rsidP="006751E6">
      <w:pPr>
        <w:pStyle w:val="Prrafodelista"/>
        <w:keepNext/>
        <w:keepLines/>
        <w:numPr>
          <w:ilvl w:val="2"/>
          <w:numId w:val="21"/>
        </w:numPr>
        <w:spacing w:before="40"/>
        <w:contextualSpacing w:val="0"/>
        <w:jc w:val="left"/>
        <w:outlineLvl w:val="2"/>
        <w:rPr>
          <w:rFonts w:eastAsiaTheme="majorEastAsia" w:cstheme="majorBidi"/>
          <w:b/>
          <w:vanish/>
        </w:rPr>
      </w:pPr>
      <w:bookmarkStart w:id="233" w:name="_Toc17979798"/>
      <w:bookmarkStart w:id="234" w:name="_Toc17979902"/>
      <w:bookmarkStart w:id="235" w:name="_Toc17992504"/>
      <w:bookmarkStart w:id="236" w:name="_Toc18020805"/>
      <w:bookmarkEnd w:id="233"/>
      <w:bookmarkEnd w:id="234"/>
      <w:bookmarkEnd w:id="235"/>
      <w:bookmarkEnd w:id="236"/>
    </w:p>
    <w:p w14:paraId="3083619D" w14:textId="67A5BE60" w:rsidR="00685595" w:rsidRDefault="00685595" w:rsidP="006751E6">
      <w:pPr>
        <w:pStyle w:val="Ttulo3"/>
        <w:numPr>
          <w:ilvl w:val="2"/>
          <w:numId w:val="21"/>
        </w:numPr>
      </w:pPr>
      <w:bookmarkStart w:id="237" w:name="_Toc18020806"/>
      <w:r w:rsidRPr="00685595">
        <w:t>Principios del constructivismo social</w:t>
      </w:r>
      <w:r w:rsidR="0008146D">
        <w:t>.</w:t>
      </w:r>
      <w:bookmarkEnd w:id="237"/>
    </w:p>
    <w:p w14:paraId="5C856A20" w14:textId="77777777" w:rsidR="004B7439" w:rsidRPr="004B7439" w:rsidRDefault="004B7439" w:rsidP="004B7439"/>
    <w:p w14:paraId="3B4496C2" w14:textId="47BA345C" w:rsidR="00685595" w:rsidRDefault="00685595" w:rsidP="00785BB8">
      <w:pPr>
        <w:ind w:left="567"/>
        <w:contextualSpacing/>
        <w:rPr>
          <w:rFonts w:cs="Arial"/>
        </w:rPr>
      </w:pPr>
      <w:r w:rsidRPr="00876379">
        <w:rPr>
          <w:rFonts w:cs="Arial"/>
        </w:rPr>
        <w:t xml:space="preserve">Paul </w:t>
      </w:r>
      <w:proofErr w:type="spellStart"/>
      <w:r w:rsidRPr="00876379">
        <w:rPr>
          <w:rFonts w:cs="Arial"/>
        </w:rPr>
        <w:t>Ernest</w:t>
      </w:r>
      <w:proofErr w:type="spellEnd"/>
      <w:r w:rsidRPr="00876379">
        <w:rPr>
          <w:rFonts w:cs="Arial"/>
        </w:rPr>
        <w:t xml:space="preserve"> (1994) resume los principios del constructivismo social de la siguiente manera:</w:t>
      </w:r>
    </w:p>
    <w:p w14:paraId="4D778B62" w14:textId="77777777" w:rsidR="00685595" w:rsidRPr="00876379" w:rsidRDefault="00685595" w:rsidP="00685595">
      <w:pPr>
        <w:ind w:firstLine="709"/>
        <w:contextualSpacing/>
        <w:rPr>
          <w:rFonts w:cs="Arial"/>
        </w:rPr>
      </w:pPr>
    </w:p>
    <w:p w14:paraId="51585855" w14:textId="77777777" w:rsidR="00685595" w:rsidRPr="00876379" w:rsidRDefault="00685595" w:rsidP="006751E6">
      <w:pPr>
        <w:pStyle w:val="Prrafodelista"/>
        <w:numPr>
          <w:ilvl w:val="0"/>
          <w:numId w:val="10"/>
        </w:numPr>
        <w:spacing w:after="160" w:line="259" w:lineRule="auto"/>
        <w:rPr>
          <w:rFonts w:cs="Arial"/>
        </w:rPr>
      </w:pPr>
      <w:r w:rsidRPr="00876379">
        <w:rPr>
          <w:rFonts w:cs="Arial"/>
        </w:rPr>
        <w:t>El conocimiento no se recibe pasivamente, sino que es construido activamente por el sujeto cognitivo.</w:t>
      </w:r>
    </w:p>
    <w:p w14:paraId="45419623" w14:textId="77777777" w:rsidR="00685595" w:rsidRPr="00876379" w:rsidRDefault="00685595" w:rsidP="006751E6">
      <w:pPr>
        <w:pStyle w:val="Prrafodelista"/>
        <w:numPr>
          <w:ilvl w:val="0"/>
          <w:numId w:val="10"/>
        </w:numPr>
        <w:spacing w:after="160" w:line="259" w:lineRule="auto"/>
        <w:rPr>
          <w:rFonts w:cs="Arial"/>
        </w:rPr>
      </w:pPr>
      <w:r w:rsidRPr="00876379">
        <w:rPr>
          <w:rFonts w:cs="Arial"/>
        </w:rPr>
        <w:t>La función de la cognición es adaptable y sirve la organización del mundo de la experiencia, no el descubrimiento de una realidad ontológica</w:t>
      </w:r>
    </w:p>
    <w:p w14:paraId="00298DB7" w14:textId="4DEDBC86" w:rsidR="00685595" w:rsidRPr="00876379" w:rsidRDefault="00685595" w:rsidP="006751E6">
      <w:pPr>
        <w:pStyle w:val="Prrafodelista"/>
        <w:numPr>
          <w:ilvl w:val="0"/>
          <w:numId w:val="10"/>
        </w:numPr>
        <w:spacing w:after="160" w:line="259" w:lineRule="auto"/>
        <w:rPr>
          <w:rFonts w:cs="Arial"/>
        </w:rPr>
      </w:pPr>
      <w:r w:rsidRPr="00876379">
        <w:rPr>
          <w:rFonts w:cs="Arial"/>
        </w:rPr>
        <w:t xml:space="preserve">Las teorías personales que resultan de la organización experimental del </w:t>
      </w:r>
      <w:r w:rsidR="00E32175" w:rsidRPr="00876379">
        <w:rPr>
          <w:rFonts w:cs="Arial"/>
        </w:rPr>
        <w:t>mundo</w:t>
      </w:r>
      <w:r w:rsidRPr="00876379">
        <w:rPr>
          <w:rFonts w:cs="Arial"/>
        </w:rPr>
        <w:t xml:space="preserve"> deben calzar las restricciones impuestas por la realidad física y social.</w:t>
      </w:r>
    </w:p>
    <w:p w14:paraId="552E6684" w14:textId="77777777" w:rsidR="00685595" w:rsidRPr="00876379" w:rsidRDefault="00685595" w:rsidP="006751E6">
      <w:pPr>
        <w:pStyle w:val="Prrafodelista"/>
        <w:numPr>
          <w:ilvl w:val="0"/>
          <w:numId w:val="10"/>
        </w:numPr>
        <w:spacing w:after="160" w:line="259" w:lineRule="auto"/>
        <w:rPr>
          <w:rFonts w:cs="Arial"/>
        </w:rPr>
      </w:pPr>
      <w:r w:rsidRPr="00876379">
        <w:rPr>
          <w:rFonts w:cs="Arial"/>
        </w:rPr>
        <w:t>Esto se logra a través de un ciclo de Teoría - Predicción -Prueba - Error - Rectificación - Teoría.</w:t>
      </w:r>
    </w:p>
    <w:p w14:paraId="701FC944" w14:textId="77777777" w:rsidR="00685595" w:rsidRPr="00876379" w:rsidRDefault="00685595" w:rsidP="006751E6">
      <w:pPr>
        <w:pStyle w:val="Prrafodelista"/>
        <w:numPr>
          <w:ilvl w:val="0"/>
          <w:numId w:val="10"/>
        </w:numPr>
        <w:spacing w:after="160" w:line="259" w:lineRule="auto"/>
        <w:rPr>
          <w:rFonts w:cs="Arial"/>
        </w:rPr>
      </w:pPr>
      <w:r w:rsidRPr="00876379">
        <w:rPr>
          <w:rFonts w:cs="Arial"/>
        </w:rPr>
        <w:t>Esto da paso a las teorías socialmente aceptadas del mundo y los patrones sociales, así como las reglas de uso del lenguaje.</w:t>
      </w:r>
    </w:p>
    <w:p w14:paraId="0E7932D6" w14:textId="560B88A0" w:rsidR="00685595" w:rsidRDefault="00685595" w:rsidP="006751E6">
      <w:pPr>
        <w:pStyle w:val="Prrafodelista"/>
        <w:numPr>
          <w:ilvl w:val="0"/>
          <w:numId w:val="10"/>
        </w:numPr>
        <w:spacing w:line="259" w:lineRule="auto"/>
        <w:rPr>
          <w:rFonts w:cs="Arial"/>
        </w:rPr>
      </w:pPr>
      <w:r w:rsidRPr="00876379">
        <w:rPr>
          <w:rFonts w:cs="Arial"/>
        </w:rPr>
        <w:lastRenderedPageBreak/>
        <w:t>El constructivismo social es la reflexión que hacen aquellos que están en la posición de enseñar a los demás, como ellos enseñan, y la información que muestran a los otros.</w:t>
      </w:r>
    </w:p>
    <w:p w14:paraId="1385396B" w14:textId="77777777" w:rsidR="00D268FE" w:rsidRDefault="00D268FE" w:rsidP="00D268FE">
      <w:pPr>
        <w:pStyle w:val="Prrafodelista"/>
        <w:spacing w:line="259" w:lineRule="auto"/>
        <w:rPr>
          <w:rFonts w:cs="Arial"/>
        </w:rPr>
      </w:pPr>
    </w:p>
    <w:p w14:paraId="77AB8A49" w14:textId="05453421" w:rsidR="008417C0" w:rsidRDefault="008417C0" w:rsidP="006751E6">
      <w:pPr>
        <w:pStyle w:val="Ttulo2"/>
        <w:numPr>
          <w:ilvl w:val="1"/>
          <w:numId w:val="28"/>
        </w:numPr>
      </w:pPr>
      <w:bookmarkStart w:id="238" w:name="_Toc17939113"/>
      <w:bookmarkStart w:id="239" w:name="_Toc18020807"/>
      <w:bookmarkEnd w:id="238"/>
      <w:r w:rsidRPr="00472DCB">
        <w:t>Concepciones distorsionadas</w:t>
      </w:r>
      <w:bookmarkEnd w:id="239"/>
      <w:r w:rsidRPr="00472DCB">
        <w:t xml:space="preserve"> </w:t>
      </w:r>
    </w:p>
    <w:p w14:paraId="4AED9C0C" w14:textId="77777777" w:rsidR="004B7439" w:rsidRPr="004B7439" w:rsidRDefault="004B7439" w:rsidP="004B7439"/>
    <w:p w14:paraId="0AE4FB59" w14:textId="0A649E28" w:rsidR="008417C0" w:rsidRDefault="008417C0" w:rsidP="008417C0">
      <w:pPr>
        <w:spacing w:line="276" w:lineRule="auto"/>
        <w:ind w:firstLine="709"/>
        <w:contextualSpacing/>
        <w:rPr>
          <w:rFonts w:cs="Arial"/>
        </w:rPr>
      </w:pPr>
      <w:r w:rsidRPr="008417C0">
        <w:rPr>
          <w:rFonts w:cs="Arial"/>
        </w:rPr>
        <w:t>La palabra concepción se deriva etimológicamente del latín “</w:t>
      </w:r>
      <w:proofErr w:type="spellStart"/>
      <w:r w:rsidRPr="008417C0">
        <w:rPr>
          <w:rFonts w:cs="Arial"/>
        </w:rPr>
        <w:t>conceptio</w:t>
      </w:r>
      <w:proofErr w:type="spellEnd"/>
      <w:r w:rsidRPr="008417C0">
        <w:rPr>
          <w:rFonts w:cs="Arial"/>
        </w:rPr>
        <w:t>”. Este término se integra con el prefijo de unión “con”, más el verbo “</w:t>
      </w:r>
      <w:proofErr w:type="spellStart"/>
      <w:r w:rsidRPr="008417C0">
        <w:rPr>
          <w:rFonts w:cs="Arial"/>
        </w:rPr>
        <w:t>capere</w:t>
      </w:r>
      <w:proofErr w:type="spellEnd"/>
      <w:r w:rsidRPr="008417C0">
        <w:rPr>
          <w:rFonts w:cs="Arial"/>
        </w:rPr>
        <w:t>” en el sentido de capturar, y el sufijo de acción y efecto “</w:t>
      </w:r>
      <w:proofErr w:type="spellStart"/>
      <w:r w:rsidRPr="008417C0">
        <w:rPr>
          <w:rFonts w:cs="Arial"/>
        </w:rPr>
        <w:t>tio</w:t>
      </w:r>
      <w:proofErr w:type="spellEnd"/>
      <w:r w:rsidRPr="008417C0">
        <w:rPr>
          <w:rFonts w:cs="Arial"/>
        </w:rPr>
        <w:t>”. Concepción es tanto la acción como el efecto de concebir, en el sentido de comenzar a gestarse u originarse un ser, una cosa o una idea.</w:t>
      </w:r>
    </w:p>
    <w:p w14:paraId="51142664" w14:textId="77777777" w:rsidR="008417C0" w:rsidRPr="008417C0" w:rsidRDefault="008417C0" w:rsidP="008417C0">
      <w:pPr>
        <w:spacing w:line="276" w:lineRule="auto"/>
        <w:ind w:firstLine="709"/>
        <w:contextualSpacing/>
        <w:rPr>
          <w:rFonts w:cs="Arial"/>
        </w:rPr>
      </w:pPr>
    </w:p>
    <w:p w14:paraId="0D8B3D4F" w14:textId="24007D5F" w:rsidR="008417C0" w:rsidRPr="008417C0" w:rsidRDefault="008417C0" w:rsidP="008417C0">
      <w:pPr>
        <w:spacing w:line="276" w:lineRule="auto"/>
        <w:ind w:firstLine="709"/>
        <w:contextualSpacing/>
        <w:rPr>
          <w:rFonts w:cs="Arial"/>
        </w:rPr>
      </w:pPr>
      <w:proofErr w:type="spellStart"/>
      <w:r w:rsidRPr="008417C0">
        <w:rPr>
          <w:rFonts w:cs="Arial"/>
        </w:rPr>
        <w:t>Gilula</w:t>
      </w:r>
      <w:proofErr w:type="spellEnd"/>
      <w:r w:rsidRPr="008417C0">
        <w:rPr>
          <w:rFonts w:cs="Arial"/>
        </w:rPr>
        <w:t xml:space="preserve"> y </w:t>
      </w:r>
      <w:proofErr w:type="spellStart"/>
      <w:r w:rsidRPr="008417C0">
        <w:rPr>
          <w:rFonts w:cs="Arial"/>
        </w:rPr>
        <w:t>Daniels</w:t>
      </w:r>
      <w:proofErr w:type="spellEnd"/>
      <w:r w:rsidRPr="008417C0">
        <w:rPr>
          <w:rFonts w:cs="Arial"/>
        </w:rPr>
        <w:t xml:space="preserve"> (1969) parecían reflejar una visión de consenso que definía la violencia como "agresión destructiva". Esta conceptualización implica el uso de la fuerza física para dañar a personas o bienes; y este es el núcleo de la mayoría de las definiciones de violencia. Se encuentran dos puntos de vista principales sobre las definiciones de violencia en el Informe del Grupo de Trabajo del </w:t>
      </w:r>
      <w:r w:rsidR="007A5C7B" w:rsidRPr="008417C0">
        <w:rPr>
          <w:rFonts w:cs="Arial"/>
        </w:rPr>
        <w:t>presidente</w:t>
      </w:r>
      <w:r w:rsidRPr="008417C0">
        <w:rPr>
          <w:rFonts w:cs="Arial"/>
        </w:rPr>
        <w:t xml:space="preserve"> sobre las causas y la prevención de la violencia. La primera es la definición extremadamente amplia de la propia Comisión, que incluye amenazas manifiestas de fuerza incluso hacia la reputación de las personas, así como la aplicación real de la fuerza hacia personas o bienes. Una segunda definición de variante principal se encuentra en uno de los informes del personal de la Comisión de </w:t>
      </w:r>
      <w:proofErr w:type="spellStart"/>
      <w:r w:rsidRPr="008417C0">
        <w:rPr>
          <w:rFonts w:cs="Arial"/>
        </w:rPr>
        <w:t>Ervin</w:t>
      </w:r>
      <w:proofErr w:type="spellEnd"/>
      <w:r w:rsidRPr="008417C0">
        <w:rPr>
          <w:rFonts w:cs="Arial"/>
        </w:rPr>
        <w:t xml:space="preserve"> &amp; Lion, que incluyen ideas agresivas o destructivas, así como actos en su definición de violencia. </w:t>
      </w:r>
    </w:p>
    <w:p w14:paraId="31BBA71D" w14:textId="77777777" w:rsidR="008417C0" w:rsidRPr="008417C0" w:rsidRDefault="008417C0" w:rsidP="008417C0">
      <w:pPr>
        <w:spacing w:line="276" w:lineRule="auto"/>
        <w:ind w:firstLine="709"/>
        <w:contextualSpacing/>
        <w:rPr>
          <w:rFonts w:cs="Arial"/>
        </w:rPr>
      </w:pPr>
    </w:p>
    <w:p w14:paraId="0706CBD8" w14:textId="77777777" w:rsidR="008417C0" w:rsidRPr="008417C0" w:rsidRDefault="008417C0" w:rsidP="008417C0">
      <w:pPr>
        <w:spacing w:line="276" w:lineRule="auto"/>
        <w:ind w:firstLine="709"/>
        <w:contextualSpacing/>
        <w:rPr>
          <w:rFonts w:cs="Arial"/>
        </w:rPr>
      </w:pPr>
      <w:proofErr w:type="spellStart"/>
      <w:r w:rsidRPr="008417C0">
        <w:rPr>
          <w:rFonts w:cs="Arial"/>
        </w:rPr>
        <w:t>Hartogs</w:t>
      </w:r>
      <w:proofErr w:type="spellEnd"/>
      <w:r w:rsidRPr="008417C0">
        <w:rPr>
          <w:rFonts w:cs="Arial"/>
        </w:rPr>
        <w:t xml:space="preserve"> y </w:t>
      </w:r>
      <w:proofErr w:type="spellStart"/>
      <w:r w:rsidRPr="008417C0">
        <w:rPr>
          <w:rFonts w:cs="Arial"/>
        </w:rPr>
        <w:t>Arzt</w:t>
      </w:r>
      <w:proofErr w:type="spellEnd"/>
      <w:r w:rsidRPr="008417C0">
        <w:rPr>
          <w:rFonts w:cs="Arial"/>
        </w:rPr>
        <w:t xml:space="preserve"> (1970) expresan más o menos un consenso entre los politólogos al distinguir la violencia (política) en (a) la violencia organizada que es "modelada y deliberada". Estos autores consideran que toda violencia organizada es instrumental en la búsqueda de intereses y objetivos grupales; (b) Violencia espontánea, "una explosión no planificada provocada por la química única de las condiciones internas y externas". La violencia espontánea se considera reactiva, compensatoria o gratuita (desplazamiento). Un tercer tipo identificado es la "violencia patológica" cometida por individuos sobre la base de </w:t>
      </w:r>
      <w:proofErr w:type="spellStart"/>
      <w:r w:rsidRPr="008417C0">
        <w:rPr>
          <w:rFonts w:cs="Arial"/>
        </w:rPr>
        <w:t>neuro</w:t>
      </w:r>
      <w:proofErr w:type="spellEnd"/>
      <w:r w:rsidRPr="008417C0">
        <w:rPr>
          <w:rFonts w:cs="Arial"/>
        </w:rPr>
        <w:t xml:space="preserve"> o psicopatología. </w:t>
      </w:r>
      <w:proofErr w:type="spellStart"/>
      <w:r w:rsidRPr="008417C0">
        <w:rPr>
          <w:rFonts w:cs="Arial"/>
        </w:rPr>
        <w:t>Grundy</w:t>
      </w:r>
      <w:proofErr w:type="spellEnd"/>
      <w:r w:rsidRPr="008417C0">
        <w:rPr>
          <w:rFonts w:cs="Arial"/>
        </w:rPr>
        <w:t xml:space="preserve"> y </w:t>
      </w:r>
      <w:proofErr w:type="spellStart"/>
      <w:r w:rsidRPr="008417C0">
        <w:rPr>
          <w:rFonts w:cs="Arial"/>
        </w:rPr>
        <w:t>Weinstein</w:t>
      </w:r>
      <w:proofErr w:type="spellEnd"/>
      <w:r w:rsidRPr="008417C0">
        <w:rPr>
          <w:rFonts w:cs="Arial"/>
        </w:rPr>
        <w:t xml:space="preserve"> (1974) propusieron que la violencia organizada puede dividirse en tipos criminales y políticos. La violencia criminal no está dirigida a la defensa, interrupción o restauración de un orden normativo, aunque puede contribuir involuntariamente a tales resultados. La violencia política se dirige al mantenimiento o cambio de un orden normativo. </w:t>
      </w:r>
      <w:proofErr w:type="spellStart"/>
      <w:r w:rsidRPr="008417C0">
        <w:rPr>
          <w:rFonts w:cs="Arial"/>
        </w:rPr>
        <w:t>Nieburg</w:t>
      </w:r>
      <w:proofErr w:type="spellEnd"/>
      <w:r w:rsidRPr="008417C0">
        <w:rPr>
          <w:rFonts w:cs="Arial"/>
        </w:rPr>
        <w:t xml:space="preserve"> (1968) observó que la violencia política "se dirige a cambiar el sistema de normas sociales que el poder policial está diseñado para proteger". </w:t>
      </w:r>
    </w:p>
    <w:p w14:paraId="2AC6DBD0" w14:textId="77777777" w:rsidR="008417C0" w:rsidRPr="008417C0" w:rsidRDefault="008417C0" w:rsidP="008417C0">
      <w:pPr>
        <w:spacing w:line="276" w:lineRule="auto"/>
        <w:ind w:firstLine="709"/>
        <w:contextualSpacing/>
        <w:rPr>
          <w:rFonts w:cs="Arial"/>
        </w:rPr>
      </w:pPr>
    </w:p>
    <w:p w14:paraId="29EB72D6" w14:textId="77777777" w:rsidR="008417C0" w:rsidRPr="008417C0" w:rsidRDefault="008417C0" w:rsidP="008417C0">
      <w:pPr>
        <w:spacing w:line="276" w:lineRule="auto"/>
        <w:ind w:firstLine="709"/>
        <w:contextualSpacing/>
        <w:rPr>
          <w:rFonts w:cs="Arial"/>
        </w:rPr>
      </w:pPr>
      <w:r w:rsidRPr="008417C0">
        <w:rPr>
          <w:rFonts w:cs="Arial"/>
        </w:rPr>
        <w:lastRenderedPageBreak/>
        <w:t xml:space="preserve">Esta concepción, sin embargo, es demasiado unilateral. </w:t>
      </w:r>
      <w:proofErr w:type="spellStart"/>
      <w:r w:rsidRPr="008417C0">
        <w:rPr>
          <w:rFonts w:cs="Arial"/>
        </w:rPr>
        <w:t>Grundy</w:t>
      </w:r>
      <w:proofErr w:type="spellEnd"/>
      <w:r w:rsidRPr="008417C0">
        <w:rPr>
          <w:rFonts w:cs="Arial"/>
        </w:rPr>
        <w:t xml:space="preserve"> y </w:t>
      </w:r>
      <w:proofErr w:type="spellStart"/>
      <w:r w:rsidRPr="008417C0">
        <w:rPr>
          <w:rFonts w:cs="Arial"/>
        </w:rPr>
        <w:t>Weinstein</w:t>
      </w:r>
      <w:proofErr w:type="spellEnd"/>
      <w:r w:rsidRPr="008417C0">
        <w:rPr>
          <w:rFonts w:cs="Arial"/>
        </w:rPr>
        <w:t xml:space="preserve"> agregarían que la violencia política también puede ocuparse de mantener o proteger el orden normativo, el </w:t>
      </w:r>
      <w:proofErr w:type="spellStart"/>
      <w:r w:rsidRPr="008417C0">
        <w:rPr>
          <w:rFonts w:cs="Arial"/>
        </w:rPr>
        <w:t>status</w:t>
      </w:r>
      <w:proofErr w:type="spellEnd"/>
      <w:r w:rsidRPr="008417C0">
        <w:rPr>
          <w:rFonts w:cs="Arial"/>
        </w:rPr>
        <w:t xml:space="preserve"> quo, bajo ataque. Observan, además, que las distinciones entre violencia criminal versus política y violencia organizada versus espontánea no siempre son claras, las bandas criminales pueden convertirse en bandidos sociales y finalmente en movimientos guerrilleros. Del mismo modo, los disturbios pueden ser interpretados por los funcionarios como una conspiración política, y por los opositores como parte de un movimiento (espontáneo) de cambio. </w:t>
      </w:r>
      <w:proofErr w:type="spellStart"/>
      <w:r w:rsidRPr="008417C0">
        <w:rPr>
          <w:rFonts w:cs="Arial"/>
        </w:rPr>
        <w:t>Persson</w:t>
      </w:r>
      <w:proofErr w:type="spellEnd"/>
      <w:r w:rsidRPr="008417C0">
        <w:rPr>
          <w:rFonts w:cs="Arial"/>
        </w:rPr>
        <w:t xml:space="preserve"> (1980) señala el hecho de que “la violencia ha tenido una mala prensa. Incluso más que su "agresión" de compañero de cama igualmente malinterpretada y muy calumniada, el término "violencia" se usa casi siempre de forma peyorativa. Sin embargo, al igual que la agresión, la violencia puede verse como un mecanismo esencial de supervivencia”.</w:t>
      </w:r>
    </w:p>
    <w:p w14:paraId="465BAEA6" w14:textId="33265435" w:rsidR="00685595" w:rsidRDefault="00685595" w:rsidP="00685595">
      <w:pPr>
        <w:pStyle w:val="Ttulo2"/>
        <w:rPr>
          <w:rFonts w:eastAsia="Times New Roman" w:cs="Arial"/>
          <w:b w:val="0"/>
          <w:szCs w:val="24"/>
        </w:rPr>
      </w:pPr>
    </w:p>
    <w:p w14:paraId="60794E0B" w14:textId="77777777" w:rsidR="009C7C62" w:rsidRPr="009C7C62" w:rsidRDefault="009C7C62" w:rsidP="009C7C62"/>
    <w:p w14:paraId="41FB7FC4" w14:textId="77777777" w:rsidR="006E4FFB" w:rsidRPr="006E4FFB" w:rsidRDefault="006E4FFB" w:rsidP="006751E6">
      <w:pPr>
        <w:pStyle w:val="Prrafodelista"/>
        <w:keepNext/>
        <w:keepLines/>
        <w:numPr>
          <w:ilvl w:val="0"/>
          <w:numId w:val="22"/>
        </w:numPr>
        <w:contextualSpacing w:val="0"/>
        <w:outlineLvl w:val="1"/>
        <w:rPr>
          <w:rFonts w:eastAsiaTheme="majorEastAsia" w:cstheme="majorBidi"/>
          <w:b/>
          <w:vanish/>
          <w:szCs w:val="26"/>
        </w:rPr>
      </w:pPr>
      <w:bookmarkStart w:id="240" w:name="_Toc17939120"/>
      <w:bookmarkStart w:id="241" w:name="_Toc17979801"/>
      <w:bookmarkStart w:id="242" w:name="_Toc17979905"/>
      <w:bookmarkStart w:id="243" w:name="_Toc17992507"/>
      <w:bookmarkStart w:id="244" w:name="_Toc18020808"/>
      <w:bookmarkEnd w:id="240"/>
      <w:bookmarkEnd w:id="241"/>
      <w:bookmarkEnd w:id="242"/>
      <w:bookmarkEnd w:id="243"/>
      <w:bookmarkEnd w:id="244"/>
    </w:p>
    <w:p w14:paraId="773504C6" w14:textId="77777777" w:rsidR="006E4FFB" w:rsidRPr="006E4FFB" w:rsidRDefault="006E4FFB" w:rsidP="006751E6">
      <w:pPr>
        <w:pStyle w:val="Prrafodelista"/>
        <w:keepNext/>
        <w:keepLines/>
        <w:numPr>
          <w:ilvl w:val="0"/>
          <w:numId w:val="22"/>
        </w:numPr>
        <w:contextualSpacing w:val="0"/>
        <w:outlineLvl w:val="1"/>
        <w:rPr>
          <w:rFonts w:eastAsiaTheme="majorEastAsia" w:cstheme="majorBidi"/>
          <w:b/>
          <w:vanish/>
          <w:szCs w:val="26"/>
        </w:rPr>
      </w:pPr>
      <w:bookmarkStart w:id="245" w:name="_Toc17939121"/>
      <w:bookmarkStart w:id="246" w:name="_Toc17979802"/>
      <w:bookmarkStart w:id="247" w:name="_Toc17979906"/>
      <w:bookmarkStart w:id="248" w:name="_Toc17992508"/>
      <w:bookmarkStart w:id="249" w:name="_Toc18020809"/>
      <w:bookmarkEnd w:id="245"/>
      <w:bookmarkEnd w:id="246"/>
      <w:bookmarkEnd w:id="247"/>
      <w:bookmarkEnd w:id="248"/>
      <w:bookmarkEnd w:id="249"/>
    </w:p>
    <w:p w14:paraId="04BD6BFC" w14:textId="77777777" w:rsidR="006E4FFB" w:rsidRPr="006E4FFB" w:rsidRDefault="006E4FFB" w:rsidP="006751E6">
      <w:pPr>
        <w:pStyle w:val="Prrafodelista"/>
        <w:keepNext/>
        <w:keepLines/>
        <w:numPr>
          <w:ilvl w:val="1"/>
          <w:numId w:val="22"/>
        </w:numPr>
        <w:contextualSpacing w:val="0"/>
        <w:outlineLvl w:val="1"/>
        <w:rPr>
          <w:rFonts w:eastAsiaTheme="majorEastAsia" w:cstheme="majorBidi"/>
          <w:b/>
          <w:vanish/>
          <w:szCs w:val="26"/>
        </w:rPr>
      </w:pPr>
      <w:bookmarkStart w:id="250" w:name="_Toc17939122"/>
      <w:bookmarkStart w:id="251" w:name="_Toc17979803"/>
      <w:bookmarkStart w:id="252" w:name="_Toc17979907"/>
      <w:bookmarkStart w:id="253" w:name="_Toc17992509"/>
      <w:bookmarkStart w:id="254" w:name="_Toc18020810"/>
      <w:bookmarkEnd w:id="250"/>
      <w:bookmarkEnd w:id="251"/>
      <w:bookmarkEnd w:id="252"/>
      <w:bookmarkEnd w:id="253"/>
      <w:bookmarkEnd w:id="254"/>
    </w:p>
    <w:p w14:paraId="6193C107" w14:textId="77777777" w:rsidR="006E4FFB" w:rsidRPr="006E4FFB" w:rsidRDefault="006E4FFB" w:rsidP="006751E6">
      <w:pPr>
        <w:pStyle w:val="Prrafodelista"/>
        <w:keepNext/>
        <w:keepLines/>
        <w:numPr>
          <w:ilvl w:val="1"/>
          <w:numId w:val="22"/>
        </w:numPr>
        <w:contextualSpacing w:val="0"/>
        <w:outlineLvl w:val="1"/>
        <w:rPr>
          <w:rFonts w:eastAsiaTheme="majorEastAsia" w:cstheme="majorBidi"/>
          <w:b/>
          <w:vanish/>
          <w:szCs w:val="26"/>
        </w:rPr>
      </w:pPr>
      <w:bookmarkStart w:id="255" w:name="_Toc17939123"/>
      <w:bookmarkStart w:id="256" w:name="_Toc17979804"/>
      <w:bookmarkStart w:id="257" w:name="_Toc17979908"/>
      <w:bookmarkStart w:id="258" w:name="_Toc17992510"/>
      <w:bookmarkStart w:id="259" w:name="_Toc18020811"/>
      <w:bookmarkEnd w:id="255"/>
      <w:bookmarkEnd w:id="256"/>
      <w:bookmarkEnd w:id="257"/>
      <w:bookmarkEnd w:id="258"/>
      <w:bookmarkEnd w:id="259"/>
    </w:p>
    <w:p w14:paraId="34CAEA3C" w14:textId="77777777" w:rsidR="006E4FFB" w:rsidRPr="006E4FFB" w:rsidRDefault="006E4FFB" w:rsidP="006751E6">
      <w:pPr>
        <w:pStyle w:val="Prrafodelista"/>
        <w:keepNext/>
        <w:keepLines/>
        <w:numPr>
          <w:ilvl w:val="1"/>
          <w:numId w:val="22"/>
        </w:numPr>
        <w:contextualSpacing w:val="0"/>
        <w:outlineLvl w:val="1"/>
        <w:rPr>
          <w:rFonts w:eastAsiaTheme="majorEastAsia" w:cstheme="majorBidi"/>
          <w:b/>
          <w:vanish/>
          <w:szCs w:val="26"/>
        </w:rPr>
      </w:pPr>
      <w:bookmarkStart w:id="260" w:name="_Toc17939124"/>
      <w:bookmarkStart w:id="261" w:name="_Toc17979805"/>
      <w:bookmarkStart w:id="262" w:name="_Toc17979909"/>
      <w:bookmarkStart w:id="263" w:name="_Toc17992511"/>
      <w:bookmarkStart w:id="264" w:name="_Toc18020812"/>
      <w:bookmarkEnd w:id="260"/>
      <w:bookmarkEnd w:id="261"/>
      <w:bookmarkEnd w:id="262"/>
      <w:bookmarkEnd w:id="263"/>
      <w:bookmarkEnd w:id="264"/>
    </w:p>
    <w:p w14:paraId="06A22472" w14:textId="77777777" w:rsidR="006E4FFB" w:rsidRPr="006E4FFB" w:rsidRDefault="006E4FFB" w:rsidP="006751E6">
      <w:pPr>
        <w:pStyle w:val="Prrafodelista"/>
        <w:keepNext/>
        <w:keepLines/>
        <w:numPr>
          <w:ilvl w:val="1"/>
          <w:numId w:val="22"/>
        </w:numPr>
        <w:contextualSpacing w:val="0"/>
        <w:outlineLvl w:val="1"/>
        <w:rPr>
          <w:rFonts w:eastAsiaTheme="majorEastAsia" w:cstheme="majorBidi"/>
          <w:b/>
          <w:vanish/>
          <w:szCs w:val="26"/>
        </w:rPr>
      </w:pPr>
      <w:bookmarkStart w:id="265" w:name="_Toc17939125"/>
      <w:bookmarkStart w:id="266" w:name="_Toc17979806"/>
      <w:bookmarkStart w:id="267" w:name="_Toc17979910"/>
      <w:bookmarkStart w:id="268" w:name="_Toc17992512"/>
      <w:bookmarkStart w:id="269" w:name="_Toc18020813"/>
      <w:bookmarkEnd w:id="265"/>
      <w:bookmarkEnd w:id="266"/>
      <w:bookmarkEnd w:id="267"/>
      <w:bookmarkEnd w:id="268"/>
      <w:bookmarkEnd w:id="269"/>
    </w:p>
    <w:p w14:paraId="2511B9D5" w14:textId="77777777" w:rsidR="006E4FFB" w:rsidRPr="006E4FFB" w:rsidRDefault="006E4FFB" w:rsidP="006751E6">
      <w:pPr>
        <w:pStyle w:val="Prrafodelista"/>
        <w:keepNext/>
        <w:keepLines/>
        <w:numPr>
          <w:ilvl w:val="1"/>
          <w:numId w:val="22"/>
        </w:numPr>
        <w:contextualSpacing w:val="0"/>
        <w:outlineLvl w:val="1"/>
        <w:rPr>
          <w:rFonts w:eastAsiaTheme="majorEastAsia" w:cstheme="majorBidi"/>
          <w:b/>
          <w:vanish/>
          <w:szCs w:val="26"/>
        </w:rPr>
      </w:pPr>
      <w:bookmarkStart w:id="270" w:name="_Toc17939126"/>
      <w:bookmarkStart w:id="271" w:name="_Toc17979807"/>
      <w:bookmarkStart w:id="272" w:name="_Toc17979911"/>
      <w:bookmarkStart w:id="273" w:name="_Toc17992513"/>
      <w:bookmarkStart w:id="274" w:name="_Toc18020814"/>
      <w:bookmarkEnd w:id="270"/>
      <w:bookmarkEnd w:id="271"/>
      <w:bookmarkEnd w:id="272"/>
      <w:bookmarkEnd w:id="273"/>
      <w:bookmarkEnd w:id="274"/>
    </w:p>
    <w:p w14:paraId="472CFEB9" w14:textId="18884BD5" w:rsidR="0008146D" w:rsidRDefault="0008146D" w:rsidP="006751E6">
      <w:pPr>
        <w:pStyle w:val="Ttulo2"/>
        <w:numPr>
          <w:ilvl w:val="1"/>
          <w:numId w:val="28"/>
        </w:numPr>
      </w:pPr>
      <w:bookmarkStart w:id="275" w:name="_Toc18020815"/>
      <w:r w:rsidRPr="00472DCB">
        <w:t>Distorsión cognitiva</w:t>
      </w:r>
      <w:bookmarkEnd w:id="275"/>
      <w:r w:rsidRPr="00472DCB">
        <w:t xml:space="preserve"> </w:t>
      </w:r>
    </w:p>
    <w:p w14:paraId="3FD1EB31" w14:textId="77777777" w:rsidR="004B7439" w:rsidRPr="004B7439" w:rsidRDefault="004B7439" w:rsidP="004B7439"/>
    <w:p w14:paraId="2434E0D7" w14:textId="77777777" w:rsidR="0008146D" w:rsidRDefault="0008146D" w:rsidP="0008146D">
      <w:pPr>
        <w:spacing w:line="276" w:lineRule="auto"/>
        <w:ind w:firstLine="709"/>
        <w:contextualSpacing/>
        <w:rPr>
          <w:rFonts w:cs="Arial"/>
        </w:rPr>
      </w:pPr>
      <w:r>
        <w:rPr>
          <w:rFonts w:cs="Arial"/>
        </w:rPr>
        <w:t xml:space="preserve">Una distorsión cognitiva es utilizada </w:t>
      </w:r>
      <w:r w:rsidRPr="002338D9">
        <w:rPr>
          <w:rFonts w:cs="Arial"/>
        </w:rPr>
        <w:t>en las terapias cognitivo-conductuales como la TC y la</w:t>
      </w:r>
      <w:r>
        <w:rPr>
          <w:rFonts w:cs="Arial"/>
        </w:rPr>
        <w:t xml:space="preserve"> </w:t>
      </w:r>
      <w:r w:rsidRPr="002338D9">
        <w:rPr>
          <w:rFonts w:cs="Arial"/>
        </w:rPr>
        <w:t xml:space="preserve">TREC, </w:t>
      </w:r>
      <w:r w:rsidRPr="00987C8C">
        <w:rPr>
          <w:rFonts w:cs="Arial"/>
          <w:szCs w:val="20"/>
          <w:shd w:val="clear" w:color="auto" w:fill="FFFFFF"/>
        </w:rPr>
        <w:t>Riso</w:t>
      </w:r>
      <w:r>
        <w:rPr>
          <w:rFonts w:cs="Arial"/>
          <w:szCs w:val="20"/>
          <w:shd w:val="clear" w:color="auto" w:fill="FFFFFF"/>
        </w:rPr>
        <w:t xml:space="preserve"> (2006), menciona</w:t>
      </w:r>
      <w:r w:rsidRPr="00987C8C">
        <w:rPr>
          <w:rFonts w:cs="Arial"/>
          <w:szCs w:val="20"/>
          <w:shd w:val="clear" w:color="auto" w:fill="FFFFFF"/>
        </w:rPr>
        <w:t> </w:t>
      </w:r>
      <w:r w:rsidRPr="002338D9">
        <w:rPr>
          <w:rFonts w:cs="Arial"/>
        </w:rPr>
        <w:t>es una forma de error en el procesamiento de información</w:t>
      </w:r>
      <w:r>
        <w:rPr>
          <w:rFonts w:cs="Arial"/>
        </w:rPr>
        <w:t xml:space="preserve"> recibida</w:t>
      </w:r>
      <w:r w:rsidRPr="002338D9">
        <w:rPr>
          <w:rFonts w:cs="Arial"/>
        </w:rPr>
        <w:t>. Las distorsiones</w:t>
      </w:r>
      <w:r>
        <w:rPr>
          <w:rFonts w:cs="Arial"/>
        </w:rPr>
        <w:t xml:space="preserve"> </w:t>
      </w:r>
      <w:r w:rsidRPr="002338D9">
        <w:rPr>
          <w:rFonts w:cs="Arial"/>
        </w:rPr>
        <w:t xml:space="preserve">cognitivas desempeñan en la psicopatología </w:t>
      </w:r>
      <w:r>
        <w:rPr>
          <w:rFonts w:cs="Arial"/>
        </w:rPr>
        <w:t xml:space="preserve">un papel fundamental </w:t>
      </w:r>
      <w:r w:rsidRPr="002338D9">
        <w:rPr>
          <w:rFonts w:cs="Arial"/>
        </w:rPr>
        <w:t>al producir la</w:t>
      </w:r>
      <w:r>
        <w:rPr>
          <w:rFonts w:cs="Arial"/>
        </w:rPr>
        <w:t xml:space="preserve"> perturbación emocional.</w:t>
      </w:r>
    </w:p>
    <w:p w14:paraId="1BA26595" w14:textId="77777777" w:rsidR="0008146D" w:rsidRPr="002338D9" w:rsidRDefault="0008146D" w:rsidP="0008146D">
      <w:pPr>
        <w:spacing w:line="276" w:lineRule="auto"/>
        <w:ind w:firstLine="709"/>
        <w:contextualSpacing/>
        <w:rPr>
          <w:rFonts w:cs="Arial"/>
        </w:rPr>
      </w:pPr>
    </w:p>
    <w:p w14:paraId="401FD7ED" w14:textId="77777777" w:rsidR="0008146D" w:rsidRPr="002338D9" w:rsidRDefault="0008146D" w:rsidP="0008146D">
      <w:pPr>
        <w:spacing w:line="276" w:lineRule="auto"/>
        <w:ind w:firstLine="709"/>
        <w:contextualSpacing/>
        <w:rPr>
          <w:rFonts w:cs="Arial"/>
        </w:rPr>
      </w:pPr>
      <w:r w:rsidRPr="002338D9">
        <w:rPr>
          <w:rFonts w:cs="Arial"/>
        </w:rPr>
        <w:t>Las distorsiones cognitivas</w:t>
      </w:r>
      <w:r>
        <w:rPr>
          <w:rFonts w:cs="Arial"/>
        </w:rPr>
        <w:t xml:space="preserve"> según </w:t>
      </w:r>
      <w:r w:rsidRPr="00987C8C">
        <w:rPr>
          <w:rFonts w:cs="Arial"/>
          <w:szCs w:val="20"/>
          <w:shd w:val="clear" w:color="auto" w:fill="FFFFFF"/>
        </w:rPr>
        <w:t>Riso</w:t>
      </w:r>
      <w:r>
        <w:rPr>
          <w:rFonts w:cs="Arial"/>
          <w:szCs w:val="20"/>
          <w:shd w:val="clear" w:color="auto" w:fill="FFFFFF"/>
        </w:rPr>
        <w:t xml:space="preserve"> (2006)</w:t>
      </w:r>
      <w:r w:rsidRPr="002338D9">
        <w:rPr>
          <w:rFonts w:cs="Arial"/>
        </w:rPr>
        <w:t xml:space="preserve"> se presentan la mayor parte de las veces en forma de</w:t>
      </w:r>
      <w:r>
        <w:rPr>
          <w:rFonts w:cs="Arial"/>
        </w:rPr>
        <w:t xml:space="preserve"> </w:t>
      </w:r>
      <w:r w:rsidRPr="002338D9">
        <w:rPr>
          <w:rFonts w:cs="Arial"/>
        </w:rPr>
        <w:t>pensamientos automáticos que reúnen las siguientes características:</w:t>
      </w:r>
    </w:p>
    <w:p w14:paraId="20AB6DED" w14:textId="77777777" w:rsidR="0008146D" w:rsidRDefault="0008146D" w:rsidP="0008146D">
      <w:pPr>
        <w:spacing w:line="276" w:lineRule="auto"/>
        <w:contextualSpacing/>
        <w:rPr>
          <w:rFonts w:cs="Arial"/>
        </w:rPr>
      </w:pPr>
    </w:p>
    <w:p w14:paraId="6BA4D3DE" w14:textId="77777777" w:rsidR="0008146D" w:rsidRPr="00987C8C" w:rsidRDefault="0008146D" w:rsidP="006751E6">
      <w:pPr>
        <w:pStyle w:val="Prrafodelista"/>
        <w:numPr>
          <w:ilvl w:val="0"/>
          <w:numId w:val="12"/>
        </w:numPr>
        <w:spacing w:line="276" w:lineRule="auto"/>
        <w:ind w:left="357" w:hanging="357"/>
        <w:rPr>
          <w:rFonts w:cs="Arial"/>
        </w:rPr>
      </w:pPr>
      <w:r w:rsidRPr="00987C8C">
        <w:rPr>
          <w:rFonts w:cs="Arial"/>
        </w:rPr>
        <w:t>Son mensajes específicos y discretos.</w:t>
      </w:r>
    </w:p>
    <w:p w14:paraId="2D60E363" w14:textId="77777777" w:rsidR="0008146D" w:rsidRPr="00987C8C" w:rsidRDefault="0008146D" w:rsidP="006751E6">
      <w:pPr>
        <w:pStyle w:val="Prrafodelista"/>
        <w:numPr>
          <w:ilvl w:val="0"/>
          <w:numId w:val="12"/>
        </w:numPr>
        <w:spacing w:line="276" w:lineRule="auto"/>
        <w:ind w:left="357" w:hanging="357"/>
        <w:rPr>
          <w:rFonts w:cs="Arial"/>
        </w:rPr>
      </w:pPr>
      <w:r w:rsidRPr="00987C8C">
        <w:rPr>
          <w:rFonts w:cs="Arial"/>
        </w:rPr>
        <w:t>A menudo parecen taquigrafiados, compuestos por unas pocas y esenciales palabras o una imagen visual breve.</w:t>
      </w:r>
    </w:p>
    <w:p w14:paraId="79000AA1" w14:textId="77777777" w:rsidR="0008146D" w:rsidRPr="00987C8C" w:rsidRDefault="0008146D" w:rsidP="006751E6">
      <w:pPr>
        <w:pStyle w:val="Prrafodelista"/>
        <w:numPr>
          <w:ilvl w:val="0"/>
          <w:numId w:val="12"/>
        </w:numPr>
        <w:spacing w:line="276" w:lineRule="auto"/>
        <w:ind w:left="357" w:hanging="357"/>
        <w:rPr>
          <w:rFonts w:cs="Arial"/>
        </w:rPr>
      </w:pPr>
      <w:r w:rsidRPr="00987C8C">
        <w:rPr>
          <w:rFonts w:cs="Arial"/>
        </w:rPr>
        <w:t>Los pensamientos automáticos, no importa lo irracionales que sean, casi siempre</w:t>
      </w:r>
    </w:p>
    <w:p w14:paraId="11A4AF23" w14:textId="77777777" w:rsidR="0008146D" w:rsidRPr="00987C8C" w:rsidRDefault="0008146D" w:rsidP="006751E6">
      <w:pPr>
        <w:pStyle w:val="Prrafodelista"/>
        <w:numPr>
          <w:ilvl w:val="0"/>
          <w:numId w:val="12"/>
        </w:numPr>
        <w:spacing w:line="276" w:lineRule="auto"/>
        <w:ind w:left="357" w:hanging="357"/>
        <w:rPr>
          <w:rFonts w:cs="Arial"/>
        </w:rPr>
      </w:pPr>
      <w:r w:rsidRPr="00987C8C">
        <w:rPr>
          <w:rFonts w:cs="Arial"/>
        </w:rPr>
        <w:t>son creídos.</w:t>
      </w:r>
    </w:p>
    <w:p w14:paraId="75DF93E0" w14:textId="77777777" w:rsidR="0008146D" w:rsidRPr="00987C8C" w:rsidRDefault="0008146D" w:rsidP="006751E6">
      <w:pPr>
        <w:pStyle w:val="Prrafodelista"/>
        <w:numPr>
          <w:ilvl w:val="0"/>
          <w:numId w:val="12"/>
        </w:numPr>
        <w:spacing w:line="276" w:lineRule="auto"/>
        <w:ind w:left="357" w:hanging="357"/>
        <w:rPr>
          <w:rFonts w:cs="Arial"/>
        </w:rPr>
      </w:pPr>
      <w:r w:rsidRPr="00987C8C">
        <w:rPr>
          <w:rFonts w:cs="Arial"/>
        </w:rPr>
        <w:t>Se viven como espontáneos; se introducen de golpe en la mente.</w:t>
      </w:r>
    </w:p>
    <w:p w14:paraId="1D38E121" w14:textId="77777777" w:rsidR="0008146D" w:rsidRPr="00987C8C" w:rsidRDefault="0008146D" w:rsidP="006751E6">
      <w:pPr>
        <w:pStyle w:val="Prrafodelista"/>
        <w:numPr>
          <w:ilvl w:val="0"/>
          <w:numId w:val="12"/>
        </w:numPr>
        <w:spacing w:line="276" w:lineRule="auto"/>
        <w:ind w:left="357" w:hanging="357"/>
        <w:rPr>
          <w:rFonts w:cs="Arial"/>
        </w:rPr>
      </w:pPr>
      <w:r w:rsidRPr="00987C8C">
        <w:rPr>
          <w:rFonts w:cs="Arial"/>
        </w:rPr>
        <w:t>A menudo se expresan en términos de “habría de, tendría que o debería”.</w:t>
      </w:r>
    </w:p>
    <w:p w14:paraId="2A216011" w14:textId="77777777" w:rsidR="0008146D" w:rsidRPr="00987C8C" w:rsidRDefault="0008146D" w:rsidP="006751E6">
      <w:pPr>
        <w:pStyle w:val="Prrafodelista"/>
        <w:numPr>
          <w:ilvl w:val="0"/>
          <w:numId w:val="12"/>
        </w:numPr>
        <w:spacing w:line="276" w:lineRule="auto"/>
        <w:ind w:left="357" w:hanging="357"/>
        <w:rPr>
          <w:rFonts w:cs="Arial"/>
        </w:rPr>
      </w:pPr>
      <w:r w:rsidRPr="00987C8C">
        <w:rPr>
          <w:rFonts w:cs="Arial"/>
        </w:rPr>
        <w:t xml:space="preserve">Tienden a dramatizar y </w:t>
      </w:r>
      <w:proofErr w:type="spellStart"/>
      <w:r w:rsidRPr="00987C8C">
        <w:rPr>
          <w:rFonts w:cs="Arial"/>
        </w:rPr>
        <w:t>catastrofizar</w:t>
      </w:r>
      <w:proofErr w:type="spellEnd"/>
      <w:r w:rsidRPr="00987C8C">
        <w:rPr>
          <w:rFonts w:cs="Arial"/>
        </w:rPr>
        <w:t>.</w:t>
      </w:r>
    </w:p>
    <w:p w14:paraId="5D6F450A" w14:textId="77777777" w:rsidR="0008146D" w:rsidRPr="00987C8C" w:rsidRDefault="0008146D" w:rsidP="006751E6">
      <w:pPr>
        <w:pStyle w:val="Prrafodelista"/>
        <w:numPr>
          <w:ilvl w:val="0"/>
          <w:numId w:val="12"/>
        </w:numPr>
        <w:spacing w:line="276" w:lineRule="auto"/>
        <w:ind w:left="357" w:hanging="357"/>
        <w:rPr>
          <w:rFonts w:cs="Arial"/>
        </w:rPr>
      </w:pPr>
      <w:r w:rsidRPr="00987C8C">
        <w:rPr>
          <w:rFonts w:cs="Arial"/>
        </w:rPr>
        <w:t>Son relativamente idiosincráticos; en iguales situaciones pueden generar diferentes emociones y pensamientos.</w:t>
      </w:r>
    </w:p>
    <w:p w14:paraId="10B87ACF" w14:textId="77777777" w:rsidR="0008146D" w:rsidRPr="00987C8C" w:rsidRDefault="0008146D" w:rsidP="006751E6">
      <w:pPr>
        <w:pStyle w:val="Prrafodelista"/>
        <w:numPr>
          <w:ilvl w:val="0"/>
          <w:numId w:val="12"/>
        </w:numPr>
        <w:spacing w:line="276" w:lineRule="auto"/>
        <w:ind w:left="357" w:hanging="357"/>
        <w:rPr>
          <w:rFonts w:cs="Arial"/>
        </w:rPr>
      </w:pPr>
      <w:r w:rsidRPr="00987C8C">
        <w:rPr>
          <w:rFonts w:cs="Arial"/>
        </w:rPr>
        <w:t>Son difíciles de desviar.</w:t>
      </w:r>
    </w:p>
    <w:p w14:paraId="104C1970" w14:textId="77777777" w:rsidR="0008146D" w:rsidRPr="00987C8C" w:rsidRDefault="0008146D" w:rsidP="006751E6">
      <w:pPr>
        <w:pStyle w:val="Prrafodelista"/>
        <w:numPr>
          <w:ilvl w:val="0"/>
          <w:numId w:val="12"/>
        </w:numPr>
        <w:spacing w:line="276" w:lineRule="auto"/>
        <w:ind w:left="357" w:hanging="357"/>
        <w:rPr>
          <w:rFonts w:cs="Arial"/>
        </w:rPr>
      </w:pPr>
      <w:r w:rsidRPr="00987C8C">
        <w:rPr>
          <w:rFonts w:cs="Arial"/>
        </w:rPr>
        <w:t>Son aprendidos.</w:t>
      </w:r>
    </w:p>
    <w:p w14:paraId="5278A70B" w14:textId="77777777" w:rsidR="0008146D" w:rsidRDefault="0008146D" w:rsidP="0008146D"/>
    <w:p w14:paraId="3FC4B3AA" w14:textId="77777777" w:rsidR="00472DCB" w:rsidRPr="00472DCB" w:rsidRDefault="00472DCB" w:rsidP="006751E6">
      <w:pPr>
        <w:pStyle w:val="Prrafodelista"/>
        <w:keepNext/>
        <w:keepLines/>
        <w:numPr>
          <w:ilvl w:val="0"/>
          <w:numId w:val="29"/>
        </w:numPr>
        <w:spacing w:before="40"/>
        <w:contextualSpacing w:val="0"/>
        <w:jc w:val="left"/>
        <w:outlineLvl w:val="2"/>
        <w:rPr>
          <w:rFonts w:eastAsiaTheme="majorEastAsia" w:cstheme="majorBidi"/>
          <w:b/>
          <w:vanish/>
        </w:rPr>
      </w:pPr>
      <w:bookmarkStart w:id="276" w:name="_Toc17939128"/>
      <w:bookmarkStart w:id="277" w:name="_Toc17979809"/>
      <w:bookmarkStart w:id="278" w:name="_Toc17979913"/>
      <w:bookmarkStart w:id="279" w:name="_Toc17992515"/>
      <w:bookmarkStart w:id="280" w:name="_Toc18020816"/>
      <w:bookmarkEnd w:id="276"/>
      <w:bookmarkEnd w:id="277"/>
      <w:bookmarkEnd w:id="278"/>
      <w:bookmarkEnd w:id="279"/>
      <w:bookmarkEnd w:id="280"/>
    </w:p>
    <w:p w14:paraId="7C309153" w14:textId="77777777" w:rsidR="00472DCB" w:rsidRPr="00472DCB" w:rsidRDefault="00472DCB" w:rsidP="006751E6">
      <w:pPr>
        <w:pStyle w:val="Prrafodelista"/>
        <w:keepNext/>
        <w:keepLines/>
        <w:numPr>
          <w:ilvl w:val="0"/>
          <w:numId w:val="29"/>
        </w:numPr>
        <w:spacing w:before="40"/>
        <w:contextualSpacing w:val="0"/>
        <w:jc w:val="left"/>
        <w:outlineLvl w:val="2"/>
        <w:rPr>
          <w:rFonts w:eastAsiaTheme="majorEastAsia" w:cstheme="majorBidi"/>
          <w:b/>
          <w:vanish/>
        </w:rPr>
      </w:pPr>
      <w:bookmarkStart w:id="281" w:name="_Toc17979810"/>
      <w:bookmarkStart w:id="282" w:name="_Toc17979914"/>
      <w:bookmarkStart w:id="283" w:name="_Toc17992516"/>
      <w:bookmarkStart w:id="284" w:name="_Toc18020817"/>
      <w:bookmarkEnd w:id="281"/>
      <w:bookmarkEnd w:id="282"/>
      <w:bookmarkEnd w:id="283"/>
      <w:bookmarkEnd w:id="284"/>
    </w:p>
    <w:p w14:paraId="440A961E" w14:textId="77777777" w:rsidR="00472DCB" w:rsidRPr="00472DCB" w:rsidRDefault="00472DCB" w:rsidP="006751E6">
      <w:pPr>
        <w:pStyle w:val="Prrafodelista"/>
        <w:keepNext/>
        <w:keepLines/>
        <w:numPr>
          <w:ilvl w:val="1"/>
          <w:numId w:val="29"/>
        </w:numPr>
        <w:spacing w:before="40"/>
        <w:contextualSpacing w:val="0"/>
        <w:jc w:val="left"/>
        <w:outlineLvl w:val="2"/>
        <w:rPr>
          <w:rFonts w:eastAsiaTheme="majorEastAsia" w:cstheme="majorBidi"/>
          <w:b/>
          <w:vanish/>
        </w:rPr>
      </w:pPr>
      <w:bookmarkStart w:id="285" w:name="_Toc17979811"/>
      <w:bookmarkStart w:id="286" w:name="_Toc17979915"/>
      <w:bookmarkStart w:id="287" w:name="_Toc17992517"/>
      <w:bookmarkStart w:id="288" w:name="_Toc18020818"/>
      <w:bookmarkEnd w:id="285"/>
      <w:bookmarkEnd w:id="286"/>
      <w:bookmarkEnd w:id="287"/>
      <w:bookmarkEnd w:id="288"/>
    </w:p>
    <w:p w14:paraId="2CB04A05" w14:textId="77777777" w:rsidR="00472DCB" w:rsidRPr="00472DCB" w:rsidRDefault="00472DCB" w:rsidP="006751E6">
      <w:pPr>
        <w:pStyle w:val="Prrafodelista"/>
        <w:keepNext/>
        <w:keepLines/>
        <w:numPr>
          <w:ilvl w:val="1"/>
          <w:numId w:val="29"/>
        </w:numPr>
        <w:spacing w:before="40"/>
        <w:contextualSpacing w:val="0"/>
        <w:jc w:val="left"/>
        <w:outlineLvl w:val="2"/>
        <w:rPr>
          <w:rFonts w:eastAsiaTheme="majorEastAsia" w:cstheme="majorBidi"/>
          <w:b/>
          <w:vanish/>
        </w:rPr>
      </w:pPr>
      <w:bookmarkStart w:id="289" w:name="_Toc17979812"/>
      <w:bookmarkStart w:id="290" w:name="_Toc17979916"/>
      <w:bookmarkStart w:id="291" w:name="_Toc17992518"/>
      <w:bookmarkStart w:id="292" w:name="_Toc18020819"/>
      <w:bookmarkEnd w:id="289"/>
      <w:bookmarkEnd w:id="290"/>
      <w:bookmarkEnd w:id="291"/>
      <w:bookmarkEnd w:id="292"/>
    </w:p>
    <w:p w14:paraId="65A7FB69" w14:textId="77777777" w:rsidR="00472DCB" w:rsidRPr="00472DCB" w:rsidRDefault="00472DCB" w:rsidP="006751E6">
      <w:pPr>
        <w:pStyle w:val="Prrafodelista"/>
        <w:keepNext/>
        <w:keepLines/>
        <w:numPr>
          <w:ilvl w:val="1"/>
          <w:numId w:val="29"/>
        </w:numPr>
        <w:spacing w:before="40"/>
        <w:contextualSpacing w:val="0"/>
        <w:jc w:val="left"/>
        <w:outlineLvl w:val="2"/>
        <w:rPr>
          <w:rFonts w:eastAsiaTheme="majorEastAsia" w:cstheme="majorBidi"/>
          <w:b/>
          <w:vanish/>
        </w:rPr>
      </w:pPr>
      <w:bookmarkStart w:id="293" w:name="_Toc17979813"/>
      <w:bookmarkStart w:id="294" w:name="_Toc17979917"/>
      <w:bookmarkStart w:id="295" w:name="_Toc17992519"/>
      <w:bookmarkStart w:id="296" w:name="_Toc18020820"/>
      <w:bookmarkEnd w:id="293"/>
      <w:bookmarkEnd w:id="294"/>
      <w:bookmarkEnd w:id="295"/>
      <w:bookmarkEnd w:id="296"/>
    </w:p>
    <w:p w14:paraId="4F0DC764" w14:textId="77777777" w:rsidR="00472DCB" w:rsidRPr="00472DCB" w:rsidRDefault="00472DCB" w:rsidP="006751E6">
      <w:pPr>
        <w:pStyle w:val="Prrafodelista"/>
        <w:keepNext/>
        <w:keepLines/>
        <w:numPr>
          <w:ilvl w:val="1"/>
          <w:numId w:val="29"/>
        </w:numPr>
        <w:spacing w:before="40"/>
        <w:contextualSpacing w:val="0"/>
        <w:jc w:val="left"/>
        <w:outlineLvl w:val="2"/>
        <w:rPr>
          <w:rFonts w:eastAsiaTheme="majorEastAsia" w:cstheme="majorBidi"/>
          <w:b/>
          <w:vanish/>
        </w:rPr>
      </w:pPr>
      <w:bookmarkStart w:id="297" w:name="_Toc17979814"/>
      <w:bookmarkStart w:id="298" w:name="_Toc17979918"/>
      <w:bookmarkStart w:id="299" w:name="_Toc17992520"/>
      <w:bookmarkStart w:id="300" w:name="_Toc18020821"/>
      <w:bookmarkEnd w:id="297"/>
      <w:bookmarkEnd w:id="298"/>
      <w:bookmarkEnd w:id="299"/>
      <w:bookmarkEnd w:id="300"/>
    </w:p>
    <w:p w14:paraId="4D6DF7C2" w14:textId="77777777" w:rsidR="00472DCB" w:rsidRPr="00472DCB" w:rsidRDefault="00472DCB" w:rsidP="006751E6">
      <w:pPr>
        <w:pStyle w:val="Prrafodelista"/>
        <w:keepNext/>
        <w:keepLines/>
        <w:numPr>
          <w:ilvl w:val="1"/>
          <w:numId w:val="29"/>
        </w:numPr>
        <w:spacing w:before="40"/>
        <w:contextualSpacing w:val="0"/>
        <w:jc w:val="left"/>
        <w:outlineLvl w:val="2"/>
        <w:rPr>
          <w:rFonts w:eastAsiaTheme="majorEastAsia" w:cstheme="majorBidi"/>
          <w:b/>
          <w:vanish/>
        </w:rPr>
      </w:pPr>
      <w:bookmarkStart w:id="301" w:name="_Toc17979815"/>
      <w:bookmarkStart w:id="302" w:name="_Toc17979919"/>
      <w:bookmarkStart w:id="303" w:name="_Toc17992521"/>
      <w:bookmarkStart w:id="304" w:name="_Toc18020822"/>
      <w:bookmarkEnd w:id="301"/>
      <w:bookmarkEnd w:id="302"/>
      <w:bookmarkEnd w:id="303"/>
      <w:bookmarkEnd w:id="304"/>
    </w:p>
    <w:p w14:paraId="757826D2" w14:textId="77777777" w:rsidR="00472DCB" w:rsidRPr="00472DCB" w:rsidRDefault="00472DCB" w:rsidP="006751E6">
      <w:pPr>
        <w:pStyle w:val="Prrafodelista"/>
        <w:keepNext/>
        <w:keepLines/>
        <w:numPr>
          <w:ilvl w:val="1"/>
          <w:numId w:val="29"/>
        </w:numPr>
        <w:spacing w:before="40"/>
        <w:contextualSpacing w:val="0"/>
        <w:jc w:val="left"/>
        <w:outlineLvl w:val="2"/>
        <w:rPr>
          <w:rFonts w:eastAsiaTheme="majorEastAsia" w:cstheme="majorBidi"/>
          <w:b/>
          <w:vanish/>
        </w:rPr>
      </w:pPr>
      <w:bookmarkStart w:id="305" w:name="_Toc17979816"/>
      <w:bookmarkStart w:id="306" w:name="_Toc17979920"/>
      <w:bookmarkStart w:id="307" w:name="_Toc17992522"/>
      <w:bookmarkStart w:id="308" w:name="_Toc18020823"/>
      <w:bookmarkEnd w:id="305"/>
      <w:bookmarkEnd w:id="306"/>
      <w:bookmarkEnd w:id="307"/>
      <w:bookmarkEnd w:id="308"/>
    </w:p>
    <w:p w14:paraId="5B087DB6" w14:textId="77777777" w:rsidR="00472DCB" w:rsidRPr="00472DCB" w:rsidRDefault="00472DCB" w:rsidP="006751E6">
      <w:pPr>
        <w:pStyle w:val="Prrafodelista"/>
        <w:keepNext/>
        <w:keepLines/>
        <w:numPr>
          <w:ilvl w:val="1"/>
          <w:numId w:val="29"/>
        </w:numPr>
        <w:spacing w:before="40"/>
        <w:contextualSpacing w:val="0"/>
        <w:jc w:val="left"/>
        <w:outlineLvl w:val="2"/>
        <w:rPr>
          <w:rFonts w:eastAsiaTheme="majorEastAsia" w:cstheme="majorBidi"/>
          <w:b/>
          <w:vanish/>
        </w:rPr>
      </w:pPr>
      <w:bookmarkStart w:id="309" w:name="_Toc17979817"/>
      <w:bookmarkStart w:id="310" w:name="_Toc17979921"/>
      <w:bookmarkStart w:id="311" w:name="_Toc17992523"/>
      <w:bookmarkStart w:id="312" w:name="_Toc18020824"/>
      <w:bookmarkEnd w:id="309"/>
      <w:bookmarkEnd w:id="310"/>
      <w:bookmarkEnd w:id="311"/>
      <w:bookmarkEnd w:id="312"/>
    </w:p>
    <w:p w14:paraId="79AD242A" w14:textId="1D763629" w:rsidR="0008146D" w:rsidRDefault="0008146D" w:rsidP="006751E6">
      <w:pPr>
        <w:pStyle w:val="Ttulo3"/>
        <w:numPr>
          <w:ilvl w:val="2"/>
          <w:numId w:val="29"/>
        </w:numPr>
      </w:pPr>
      <w:bookmarkStart w:id="313" w:name="_Toc18020825"/>
      <w:r w:rsidRPr="002338D9">
        <w:t>Tipos de distorsiones cognitivas</w:t>
      </w:r>
      <w:bookmarkEnd w:id="313"/>
    </w:p>
    <w:p w14:paraId="025150EE" w14:textId="77777777" w:rsidR="0008146D" w:rsidRDefault="0008146D" w:rsidP="0008146D">
      <w:pPr>
        <w:contextualSpacing/>
        <w:rPr>
          <w:rFonts w:cs="Arial"/>
        </w:rPr>
      </w:pPr>
    </w:p>
    <w:p w14:paraId="049A5CB5" w14:textId="0DEC8578" w:rsidR="0008146D" w:rsidRPr="002338D9" w:rsidRDefault="0008146D" w:rsidP="0008146D">
      <w:pPr>
        <w:contextualSpacing/>
        <w:rPr>
          <w:rFonts w:cs="Arial"/>
        </w:rPr>
      </w:pPr>
      <w:r w:rsidRPr="002338D9">
        <w:rPr>
          <w:rFonts w:cs="Arial"/>
        </w:rPr>
        <w:t xml:space="preserve">A </w:t>
      </w:r>
      <w:r w:rsidR="009C7C62" w:rsidRPr="002338D9">
        <w:rPr>
          <w:rFonts w:cs="Arial"/>
        </w:rPr>
        <w:t>continuación,</w:t>
      </w:r>
      <w:r>
        <w:rPr>
          <w:rFonts w:cs="Arial"/>
        </w:rPr>
        <w:t xml:space="preserve"> </w:t>
      </w:r>
      <w:r w:rsidRPr="002338D9">
        <w:rPr>
          <w:rFonts w:cs="Arial"/>
        </w:rPr>
        <w:t xml:space="preserve">Ruiz y </w:t>
      </w:r>
      <w:r w:rsidR="009C7C62" w:rsidRPr="002338D9">
        <w:rPr>
          <w:rFonts w:cs="Arial"/>
        </w:rPr>
        <w:t>Lujan</w:t>
      </w:r>
      <w:r w:rsidR="009C7C62">
        <w:rPr>
          <w:rFonts w:cs="Arial"/>
        </w:rPr>
        <w:t xml:space="preserve"> (</w:t>
      </w:r>
      <w:r>
        <w:rPr>
          <w:rFonts w:cs="Arial"/>
        </w:rPr>
        <w:t>1991</w:t>
      </w:r>
      <w:r w:rsidR="009C7C62">
        <w:rPr>
          <w:rFonts w:cs="Arial"/>
        </w:rPr>
        <w:t xml:space="preserve">) </w:t>
      </w:r>
      <w:r w:rsidR="009C7C62" w:rsidRPr="002338D9">
        <w:rPr>
          <w:rFonts w:cs="Arial"/>
        </w:rPr>
        <w:t>enuncian</w:t>
      </w:r>
      <w:r w:rsidRPr="002338D9">
        <w:rPr>
          <w:rFonts w:cs="Arial"/>
        </w:rPr>
        <w:t xml:space="preserve"> las principales distorsione</w:t>
      </w:r>
      <w:r>
        <w:rPr>
          <w:rFonts w:cs="Arial"/>
        </w:rPr>
        <w:t>s cognitivas que estas catalogadas de diferente forma</w:t>
      </w:r>
    </w:p>
    <w:p w14:paraId="30E33F9C" w14:textId="77777777" w:rsidR="0008146D" w:rsidRPr="002338D9" w:rsidRDefault="0008146D" w:rsidP="0008146D">
      <w:pPr>
        <w:contextualSpacing/>
        <w:rPr>
          <w:rFonts w:cs="Arial"/>
        </w:rPr>
      </w:pPr>
    </w:p>
    <w:p w14:paraId="190C0275" w14:textId="77777777" w:rsidR="0008146D" w:rsidRPr="002338D9" w:rsidRDefault="0008146D" w:rsidP="006751E6">
      <w:pPr>
        <w:pStyle w:val="Prrafodelista"/>
        <w:numPr>
          <w:ilvl w:val="0"/>
          <w:numId w:val="11"/>
        </w:numPr>
        <w:spacing w:line="276" w:lineRule="auto"/>
        <w:rPr>
          <w:rFonts w:cs="Arial"/>
        </w:rPr>
      </w:pPr>
      <w:r w:rsidRPr="002338D9">
        <w:rPr>
          <w:rFonts w:cs="Arial"/>
        </w:rPr>
        <w:t>Filtraje o abstracción selectiva</w:t>
      </w:r>
      <w:r>
        <w:rPr>
          <w:rFonts w:cs="Arial"/>
        </w:rPr>
        <w:t>. -</w:t>
      </w:r>
      <w:r w:rsidRPr="002338D9">
        <w:rPr>
          <w:rFonts w:cs="Arial"/>
        </w:rPr>
        <w:t xml:space="preserve"> Selección en forma de visión de túnel, un solo aspecto de una situación. </w:t>
      </w:r>
    </w:p>
    <w:p w14:paraId="7CC6EEF8" w14:textId="77777777" w:rsidR="0008146D" w:rsidRPr="002338D9" w:rsidRDefault="0008146D" w:rsidP="006751E6">
      <w:pPr>
        <w:pStyle w:val="Prrafodelista"/>
        <w:numPr>
          <w:ilvl w:val="0"/>
          <w:numId w:val="11"/>
        </w:numPr>
        <w:spacing w:line="276" w:lineRule="auto"/>
        <w:rPr>
          <w:rFonts w:cs="Arial"/>
        </w:rPr>
      </w:pPr>
      <w:r w:rsidRPr="002338D9">
        <w:rPr>
          <w:rFonts w:cs="Arial"/>
        </w:rPr>
        <w:t>Pensamiento polarizado</w:t>
      </w:r>
      <w:r>
        <w:rPr>
          <w:rFonts w:cs="Arial"/>
        </w:rPr>
        <w:t>. -</w:t>
      </w:r>
      <w:r w:rsidRPr="002338D9">
        <w:rPr>
          <w:rFonts w:cs="Arial"/>
        </w:rPr>
        <w:t xml:space="preserve"> Valoración de los acontecimientos en forma extrema sin tener en cuenta aspectos intermedios. </w:t>
      </w:r>
    </w:p>
    <w:p w14:paraId="76CAABF2" w14:textId="77777777" w:rsidR="0008146D" w:rsidRPr="002338D9" w:rsidRDefault="0008146D" w:rsidP="006751E6">
      <w:pPr>
        <w:pStyle w:val="Prrafodelista"/>
        <w:numPr>
          <w:ilvl w:val="0"/>
          <w:numId w:val="11"/>
        </w:numPr>
        <w:spacing w:line="276" w:lineRule="auto"/>
        <w:rPr>
          <w:rFonts w:cs="Arial"/>
        </w:rPr>
      </w:pPr>
      <w:r w:rsidRPr="002338D9">
        <w:rPr>
          <w:rFonts w:cs="Arial"/>
        </w:rPr>
        <w:t>Sobre generalización</w:t>
      </w:r>
      <w:r>
        <w:rPr>
          <w:rFonts w:cs="Arial"/>
        </w:rPr>
        <w:t xml:space="preserve">. - </w:t>
      </w:r>
      <w:r w:rsidRPr="002338D9">
        <w:rPr>
          <w:rFonts w:cs="Arial"/>
        </w:rPr>
        <w:t xml:space="preserve"> Sacar de un hecho general una conclusión particular sin base suficiente. Si ocurre algo malo en una ocasión, se esperará que ocurra una y otra vez. </w:t>
      </w:r>
    </w:p>
    <w:p w14:paraId="58335148" w14:textId="77777777" w:rsidR="0008146D" w:rsidRPr="002338D9" w:rsidRDefault="0008146D" w:rsidP="006751E6">
      <w:pPr>
        <w:pStyle w:val="Prrafodelista"/>
        <w:numPr>
          <w:ilvl w:val="0"/>
          <w:numId w:val="11"/>
        </w:numPr>
        <w:spacing w:line="276" w:lineRule="auto"/>
        <w:rPr>
          <w:rFonts w:cs="Arial"/>
        </w:rPr>
      </w:pPr>
      <w:r w:rsidRPr="002338D9">
        <w:rPr>
          <w:rFonts w:cs="Arial"/>
        </w:rPr>
        <w:t>Interpretación de pensamiento</w:t>
      </w:r>
      <w:r>
        <w:rPr>
          <w:rFonts w:cs="Arial"/>
        </w:rPr>
        <w:t xml:space="preserve">. - </w:t>
      </w:r>
      <w:r w:rsidRPr="002338D9">
        <w:rPr>
          <w:rFonts w:cs="Arial"/>
        </w:rPr>
        <w:t xml:space="preserve"> Se refiere a la tendencia a interpretar sin base alguna los sentimientos e intenciones de los demás. </w:t>
      </w:r>
    </w:p>
    <w:p w14:paraId="43C2266D" w14:textId="77777777" w:rsidR="0008146D" w:rsidRDefault="0008146D" w:rsidP="006751E6">
      <w:pPr>
        <w:pStyle w:val="Prrafodelista"/>
        <w:numPr>
          <w:ilvl w:val="0"/>
          <w:numId w:val="11"/>
        </w:numPr>
        <w:spacing w:line="276" w:lineRule="auto"/>
        <w:rPr>
          <w:rFonts w:cs="Arial"/>
        </w:rPr>
      </w:pPr>
      <w:r w:rsidRPr="002338D9">
        <w:rPr>
          <w:rFonts w:cs="Arial"/>
        </w:rPr>
        <w:t>Visión catastrófica</w:t>
      </w:r>
      <w:r>
        <w:rPr>
          <w:rFonts w:cs="Arial"/>
        </w:rPr>
        <w:t xml:space="preserve">. - </w:t>
      </w:r>
      <w:r w:rsidRPr="002338D9">
        <w:rPr>
          <w:rFonts w:cs="Arial"/>
        </w:rPr>
        <w:t xml:space="preserve"> Adelantar acontecimientos de modo catastrófico para los intereses personales. </w:t>
      </w:r>
    </w:p>
    <w:p w14:paraId="0A48F353" w14:textId="77777777" w:rsidR="0008146D" w:rsidRPr="002338D9" w:rsidRDefault="0008146D" w:rsidP="006751E6">
      <w:pPr>
        <w:pStyle w:val="Prrafodelista"/>
        <w:numPr>
          <w:ilvl w:val="0"/>
          <w:numId w:val="11"/>
        </w:numPr>
        <w:spacing w:line="276" w:lineRule="auto"/>
        <w:rPr>
          <w:rFonts w:cs="Arial"/>
        </w:rPr>
      </w:pPr>
      <w:r w:rsidRPr="002338D9">
        <w:rPr>
          <w:rFonts w:cs="Arial"/>
        </w:rPr>
        <w:t>Personalización</w:t>
      </w:r>
      <w:r>
        <w:rPr>
          <w:rFonts w:cs="Arial"/>
        </w:rPr>
        <w:t>. -</w:t>
      </w:r>
      <w:r w:rsidRPr="002338D9">
        <w:rPr>
          <w:rFonts w:cs="Arial"/>
        </w:rPr>
        <w:t xml:space="preserve"> Hábito de relacionar los hechos del entorno con uno mismo, sin base suficiente. </w:t>
      </w:r>
    </w:p>
    <w:p w14:paraId="2BAB74D2" w14:textId="77777777" w:rsidR="0008146D" w:rsidRPr="002338D9" w:rsidRDefault="0008146D" w:rsidP="006751E6">
      <w:pPr>
        <w:pStyle w:val="Prrafodelista"/>
        <w:numPr>
          <w:ilvl w:val="0"/>
          <w:numId w:val="11"/>
        </w:numPr>
        <w:spacing w:line="276" w:lineRule="auto"/>
        <w:rPr>
          <w:rFonts w:cs="Arial"/>
        </w:rPr>
      </w:pPr>
      <w:r w:rsidRPr="002338D9">
        <w:rPr>
          <w:rFonts w:cs="Arial"/>
        </w:rPr>
        <w:t>Falacia de control</w:t>
      </w:r>
      <w:r>
        <w:rPr>
          <w:rFonts w:cs="Arial"/>
        </w:rPr>
        <w:t>. -</w:t>
      </w:r>
      <w:r w:rsidRPr="002338D9">
        <w:rPr>
          <w:rFonts w:cs="Arial"/>
        </w:rPr>
        <w:t xml:space="preserve"> Las personas con esta distorsión suelen creerse responsables de todo lo que ocurre a su alrededor, o bien, en el otro extremo se ven impotentes y sin que tengan ningún control sobre los acontecimientos de su vida. </w:t>
      </w:r>
    </w:p>
    <w:p w14:paraId="6BAD6292" w14:textId="77777777" w:rsidR="0008146D" w:rsidRPr="002338D9" w:rsidRDefault="0008146D" w:rsidP="006751E6">
      <w:pPr>
        <w:pStyle w:val="Prrafodelista"/>
        <w:numPr>
          <w:ilvl w:val="0"/>
          <w:numId w:val="11"/>
        </w:numPr>
        <w:spacing w:line="276" w:lineRule="auto"/>
        <w:rPr>
          <w:rFonts w:cs="Arial"/>
        </w:rPr>
      </w:pPr>
      <w:r w:rsidRPr="002338D9">
        <w:rPr>
          <w:rFonts w:cs="Arial"/>
        </w:rPr>
        <w:t>Falacia de justicia</w:t>
      </w:r>
      <w:r>
        <w:rPr>
          <w:rFonts w:cs="Arial"/>
        </w:rPr>
        <w:t>. -</w:t>
      </w:r>
      <w:r w:rsidRPr="002338D9">
        <w:rPr>
          <w:rFonts w:cs="Arial"/>
        </w:rPr>
        <w:t xml:space="preserve"> Costumbre de valorar como injusto todo aquello que no coincide con nuestros deseos y necesidades. </w:t>
      </w:r>
    </w:p>
    <w:p w14:paraId="75AB6369" w14:textId="77777777" w:rsidR="0008146D" w:rsidRDefault="0008146D" w:rsidP="006751E6">
      <w:pPr>
        <w:pStyle w:val="Prrafodelista"/>
        <w:numPr>
          <w:ilvl w:val="0"/>
          <w:numId w:val="11"/>
        </w:numPr>
        <w:spacing w:line="276" w:lineRule="auto"/>
        <w:rPr>
          <w:rFonts w:cs="Arial"/>
        </w:rPr>
      </w:pPr>
      <w:r w:rsidRPr="002338D9">
        <w:rPr>
          <w:rFonts w:cs="Arial"/>
        </w:rPr>
        <w:t>Razonamiento emocional</w:t>
      </w:r>
      <w:r>
        <w:rPr>
          <w:rFonts w:cs="Arial"/>
        </w:rPr>
        <w:t xml:space="preserve">. - </w:t>
      </w:r>
      <w:r w:rsidRPr="002338D9">
        <w:rPr>
          <w:rFonts w:cs="Arial"/>
        </w:rPr>
        <w:t xml:space="preserve"> Tendencia a creer que lo que la persona siente emocionalmente es cierta necesariamente. </w:t>
      </w:r>
    </w:p>
    <w:p w14:paraId="4B11B465" w14:textId="77777777" w:rsidR="0008146D" w:rsidRDefault="0008146D" w:rsidP="006751E6">
      <w:pPr>
        <w:pStyle w:val="Prrafodelista"/>
        <w:numPr>
          <w:ilvl w:val="0"/>
          <w:numId w:val="11"/>
        </w:numPr>
        <w:spacing w:line="276" w:lineRule="auto"/>
        <w:rPr>
          <w:rFonts w:cs="Arial"/>
        </w:rPr>
      </w:pPr>
      <w:r w:rsidRPr="002338D9">
        <w:rPr>
          <w:rFonts w:cs="Arial"/>
        </w:rPr>
        <w:t>Falacia de cambio</w:t>
      </w:r>
      <w:r>
        <w:rPr>
          <w:rFonts w:cs="Arial"/>
        </w:rPr>
        <w:t xml:space="preserve">. - </w:t>
      </w:r>
      <w:r w:rsidRPr="002338D9">
        <w:rPr>
          <w:rFonts w:cs="Arial"/>
        </w:rPr>
        <w:t xml:space="preserve"> Tendencia a considerar que son los otros quienes han de cambiar primero su conducta. </w:t>
      </w:r>
    </w:p>
    <w:p w14:paraId="01426D46" w14:textId="77777777" w:rsidR="0008146D" w:rsidRPr="002338D9" w:rsidRDefault="0008146D" w:rsidP="006751E6">
      <w:pPr>
        <w:pStyle w:val="Prrafodelista"/>
        <w:numPr>
          <w:ilvl w:val="0"/>
          <w:numId w:val="11"/>
        </w:numPr>
        <w:spacing w:line="276" w:lineRule="auto"/>
        <w:rPr>
          <w:rFonts w:cs="Arial"/>
        </w:rPr>
      </w:pPr>
      <w:r w:rsidRPr="002338D9">
        <w:rPr>
          <w:rFonts w:cs="Arial"/>
        </w:rPr>
        <w:t>Etiqueta global</w:t>
      </w:r>
      <w:r>
        <w:rPr>
          <w:rFonts w:cs="Arial"/>
        </w:rPr>
        <w:t>. -</w:t>
      </w:r>
      <w:r w:rsidRPr="002338D9">
        <w:rPr>
          <w:rFonts w:cs="Arial"/>
        </w:rPr>
        <w:t xml:space="preserve"> Consiste en generalizar una o dos cualidades de un juicio negativo global.</w:t>
      </w:r>
    </w:p>
    <w:p w14:paraId="6C66BD17" w14:textId="77777777" w:rsidR="0008146D" w:rsidRPr="002338D9" w:rsidRDefault="0008146D" w:rsidP="006751E6">
      <w:pPr>
        <w:pStyle w:val="Prrafodelista"/>
        <w:numPr>
          <w:ilvl w:val="0"/>
          <w:numId w:val="11"/>
        </w:numPr>
        <w:spacing w:line="276" w:lineRule="auto"/>
        <w:rPr>
          <w:rFonts w:cs="Arial"/>
        </w:rPr>
      </w:pPr>
      <w:r w:rsidRPr="002338D9">
        <w:rPr>
          <w:rFonts w:cs="Arial"/>
        </w:rPr>
        <w:t>Culpabilidad</w:t>
      </w:r>
      <w:r>
        <w:rPr>
          <w:rFonts w:cs="Arial"/>
        </w:rPr>
        <w:t xml:space="preserve">. - </w:t>
      </w:r>
      <w:r w:rsidRPr="002338D9">
        <w:rPr>
          <w:rFonts w:cs="Arial"/>
        </w:rPr>
        <w:t xml:space="preserve"> Atribuir la responsabilidad de los acontecimientos a sí mismo o a los demás, sin base suficiente y sin tener en cuenta otros factores que contribuyen al desarrollo de los acontecimientos. </w:t>
      </w:r>
    </w:p>
    <w:p w14:paraId="3C711112" w14:textId="77777777" w:rsidR="0008146D" w:rsidRPr="002338D9" w:rsidRDefault="0008146D" w:rsidP="006751E6">
      <w:pPr>
        <w:pStyle w:val="Prrafodelista"/>
        <w:numPr>
          <w:ilvl w:val="0"/>
          <w:numId w:val="11"/>
        </w:numPr>
        <w:spacing w:line="276" w:lineRule="auto"/>
        <w:rPr>
          <w:rFonts w:cs="Arial"/>
        </w:rPr>
      </w:pPr>
      <w:r w:rsidRPr="002338D9">
        <w:rPr>
          <w:rFonts w:cs="Arial"/>
        </w:rPr>
        <w:t xml:space="preserve">Falacia del deber </w:t>
      </w:r>
      <w:r>
        <w:rPr>
          <w:rFonts w:cs="Arial"/>
        </w:rPr>
        <w:t xml:space="preserve">ser. - </w:t>
      </w:r>
      <w:r w:rsidRPr="002338D9">
        <w:rPr>
          <w:rFonts w:cs="Arial"/>
        </w:rPr>
        <w:t xml:space="preserve"> Hábito de mantener reglas rígidas y exigentes sobre cómo tienen que suceder las cosas. Cualquier desviación de esas reglas o normas se considera insoportable y conlleva a una alteración emocional extrema. </w:t>
      </w:r>
    </w:p>
    <w:p w14:paraId="58A8AC57" w14:textId="77777777" w:rsidR="0008146D" w:rsidRPr="002338D9" w:rsidRDefault="0008146D" w:rsidP="006751E6">
      <w:pPr>
        <w:pStyle w:val="Prrafodelista"/>
        <w:numPr>
          <w:ilvl w:val="0"/>
          <w:numId w:val="11"/>
        </w:numPr>
        <w:spacing w:line="276" w:lineRule="auto"/>
        <w:rPr>
          <w:rFonts w:cs="Arial"/>
        </w:rPr>
      </w:pPr>
      <w:r w:rsidRPr="002338D9">
        <w:rPr>
          <w:rFonts w:cs="Arial"/>
        </w:rPr>
        <w:t>Falacia del tener razón</w:t>
      </w:r>
      <w:r>
        <w:rPr>
          <w:rFonts w:cs="Arial"/>
        </w:rPr>
        <w:t>. -</w:t>
      </w:r>
      <w:r w:rsidRPr="002338D9">
        <w:rPr>
          <w:rFonts w:cs="Arial"/>
        </w:rPr>
        <w:t xml:space="preserve"> Tendencia a probar de manera frecuente, ante un desacuerdo con otra persona, que el punto de vista de uno es el correcto. </w:t>
      </w:r>
    </w:p>
    <w:p w14:paraId="59E86669" w14:textId="77777777" w:rsidR="0008146D" w:rsidRPr="002338D9" w:rsidRDefault="0008146D" w:rsidP="006751E6">
      <w:pPr>
        <w:pStyle w:val="Prrafodelista"/>
        <w:numPr>
          <w:ilvl w:val="0"/>
          <w:numId w:val="11"/>
        </w:numPr>
        <w:spacing w:line="276" w:lineRule="auto"/>
        <w:rPr>
          <w:rFonts w:cs="Arial"/>
        </w:rPr>
      </w:pPr>
      <w:r w:rsidRPr="002338D9">
        <w:rPr>
          <w:rFonts w:cs="Arial"/>
        </w:rPr>
        <w:lastRenderedPageBreak/>
        <w:t>Falacia de recompensa divina</w:t>
      </w:r>
      <w:r>
        <w:rPr>
          <w:rFonts w:cs="Arial"/>
        </w:rPr>
        <w:t>. -</w:t>
      </w:r>
      <w:r w:rsidRPr="002338D9">
        <w:rPr>
          <w:rFonts w:cs="Arial"/>
        </w:rPr>
        <w:t xml:space="preserve"> Tendencia a no buscar solución a problemas y dificultades actuales, suponiendo que la situación mejorará mágicamente en el futuro.</w:t>
      </w:r>
    </w:p>
    <w:p w14:paraId="0783FA31" w14:textId="2638378E" w:rsidR="0008146D" w:rsidRPr="00685595" w:rsidRDefault="0008146D" w:rsidP="00685595"/>
    <w:p w14:paraId="0A04C0D1" w14:textId="77777777" w:rsidR="006E4FFB" w:rsidRPr="006E4FFB" w:rsidRDefault="006E4FFB" w:rsidP="006751E6">
      <w:pPr>
        <w:pStyle w:val="Prrafodelista"/>
        <w:keepNext/>
        <w:keepLines/>
        <w:numPr>
          <w:ilvl w:val="0"/>
          <w:numId w:val="23"/>
        </w:numPr>
        <w:contextualSpacing w:val="0"/>
        <w:outlineLvl w:val="1"/>
        <w:rPr>
          <w:rFonts w:eastAsiaTheme="majorEastAsia" w:cstheme="majorBidi"/>
          <w:b/>
          <w:vanish/>
          <w:szCs w:val="26"/>
        </w:rPr>
      </w:pPr>
      <w:bookmarkStart w:id="314" w:name="_Toc17939137"/>
      <w:bookmarkStart w:id="315" w:name="_Toc17979819"/>
      <w:bookmarkStart w:id="316" w:name="_Toc17979923"/>
      <w:bookmarkStart w:id="317" w:name="_Toc17992525"/>
      <w:bookmarkStart w:id="318" w:name="_Toc18020826"/>
      <w:bookmarkEnd w:id="314"/>
      <w:bookmarkEnd w:id="315"/>
      <w:bookmarkEnd w:id="316"/>
      <w:bookmarkEnd w:id="317"/>
      <w:bookmarkEnd w:id="318"/>
    </w:p>
    <w:p w14:paraId="2307E9F2" w14:textId="77777777" w:rsidR="006E4FFB" w:rsidRPr="006E4FFB" w:rsidRDefault="006E4FFB" w:rsidP="006751E6">
      <w:pPr>
        <w:pStyle w:val="Prrafodelista"/>
        <w:keepNext/>
        <w:keepLines/>
        <w:numPr>
          <w:ilvl w:val="0"/>
          <w:numId w:val="23"/>
        </w:numPr>
        <w:contextualSpacing w:val="0"/>
        <w:outlineLvl w:val="1"/>
        <w:rPr>
          <w:rFonts w:eastAsiaTheme="majorEastAsia" w:cstheme="majorBidi"/>
          <w:b/>
          <w:vanish/>
          <w:szCs w:val="26"/>
        </w:rPr>
      </w:pPr>
      <w:bookmarkStart w:id="319" w:name="_Toc17939138"/>
      <w:bookmarkStart w:id="320" w:name="_Toc17979820"/>
      <w:bookmarkStart w:id="321" w:name="_Toc17979924"/>
      <w:bookmarkStart w:id="322" w:name="_Toc17992526"/>
      <w:bookmarkStart w:id="323" w:name="_Toc18020827"/>
      <w:bookmarkEnd w:id="319"/>
      <w:bookmarkEnd w:id="320"/>
      <w:bookmarkEnd w:id="321"/>
      <w:bookmarkEnd w:id="322"/>
      <w:bookmarkEnd w:id="323"/>
    </w:p>
    <w:p w14:paraId="71122B41" w14:textId="77777777" w:rsidR="006E4FFB" w:rsidRPr="006E4FFB" w:rsidRDefault="006E4FFB" w:rsidP="006751E6">
      <w:pPr>
        <w:pStyle w:val="Prrafodelista"/>
        <w:keepNext/>
        <w:keepLines/>
        <w:numPr>
          <w:ilvl w:val="1"/>
          <w:numId w:val="23"/>
        </w:numPr>
        <w:contextualSpacing w:val="0"/>
        <w:outlineLvl w:val="1"/>
        <w:rPr>
          <w:rFonts w:eastAsiaTheme="majorEastAsia" w:cstheme="majorBidi"/>
          <w:b/>
          <w:vanish/>
          <w:szCs w:val="26"/>
        </w:rPr>
      </w:pPr>
      <w:bookmarkStart w:id="324" w:name="_Toc17939139"/>
      <w:bookmarkStart w:id="325" w:name="_Toc17979821"/>
      <w:bookmarkStart w:id="326" w:name="_Toc17979925"/>
      <w:bookmarkStart w:id="327" w:name="_Toc17992527"/>
      <w:bookmarkStart w:id="328" w:name="_Toc18020828"/>
      <w:bookmarkEnd w:id="324"/>
      <w:bookmarkEnd w:id="325"/>
      <w:bookmarkEnd w:id="326"/>
      <w:bookmarkEnd w:id="327"/>
      <w:bookmarkEnd w:id="328"/>
    </w:p>
    <w:p w14:paraId="17042C49" w14:textId="77777777" w:rsidR="006E4FFB" w:rsidRPr="006E4FFB" w:rsidRDefault="006E4FFB" w:rsidP="006751E6">
      <w:pPr>
        <w:pStyle w:val="Prrafodelista"/>
        <w:keepNext/>
        <w:keepLines/>
        <w:numPr>
          <w:ilvl w:val="1"/>
          <w:numId w:val="23"/>
        </w:numPr>
        <w:contextualSpacing w:val="0"/>
        <w:outlineLvl w:val="1"/>
        <w:rPr>
          <w:rFonts w:eastAsiaTheme="majorEastAsia" w:cstheme="majorBidi"/>
          <w:b/>
          <w:vanish/>
          <w:szCs w:val="26"/>
        </w:rPr>
      </w:pPr>
      <w:bookmarkStart w:id="329" w:name="_Toc17939140"/>
      <w:bookmarkStart w:id="330" w:name="_Toc17979822"/>
      <w:bookmarkStart w:id="331" w:name="_Toc17979926"/>
      <w:bookmarkStart w:id="332" w:name="_Toc17992528"/>
      <w:bookmarkStart w:id="333" w:name="_Toc18020829"/>
      <w:bookmarkEnd w:id="329"/>
      <w:bookmarkEnd w:id="330"/>
      <w:bookmarkEnd w:id="331"/>
      <w:bookmarkEnd w:id="332"/>
      <w:bookmarkEnd w:id="333"/>
    </w:p>
    <w:p w14:paraId="719815F8" w14:textId="77777777" w:rsidR="006E4FFB" w:rsidRPr="006E4FFB" w:rsidRDefault="006E4FFB" w:rsidP="006751E6">
      <w:pPr>
        <w:pStyle w:val="Prrafodelista"/>
        <w:keepNext/>
        <w:keepLines/>
        <w:numPr>
          <w:ilvl w:val="1"/>
          <w:numId w:val="23"/>
        </w:numPr>
        <w:contextualSpacing w:val="0"/>
        <w:outlineLvl w:val="1"/>
        <w:rPr>
          <w:rFonts w:eastAsiaTheme="majorEastAsia" w:cstheme="majorBidi"/>
          <w:b/>
          <w:vanish/>
          <w:szCs w:val="26"/>
        </w:rPr>
      </w:pPr>
      <w:bookmarkStart w:id="334" w:name="_Toc17939141"/>
      <w:bookmarkStart w:id="335" w:name="_Toc17979823"/>
      <w:bookmarkStart w:id="336" w:name="_Toc17979927"/>
      <w:bookmarkStart w:id="337" w:name="_Toc17992529"/>
      <w:bookmarkStart w:id="338" w:name="_Toc18020830"/>
      <w:bookmarkEnd w:id="334"/>
      <w:bookmarkEnd w:id="335"/>
      <w:bookmarkEnd w:id="336"/>
      <w:bookmarkEnd w:id="337"/>
      <w:bookmarkEnd w:id="338"/>
    </w:p>
    <w:p w14:paraId="0D3B4531" w14:textId="77777777" w:rsidR="006E4FFB" w:rsidRPr="006E4FFB" w:rsidRDefault="006E4FFB" w:rsidP="006751E6">
      <w:pPr>
        <w:pStyle w:val="Prrafodelista"/>
        <w:keepNext/>
        <w:keepLines/>
        <w:numPr>
          <w:ilvl w:val="1"/>
          <w:numId w:val="23"/>
        </w:numPr>
        <w:contextualSpacing w:val="0"/>
        <w:outlineLvl w:val="1"/>
        <w:rPr>
          <w:rFonts w:eastAsiaTheme="majorEastAsia" w:cstheme="majorBidi"/>
          <w:b/>
          <w:vanish/>
          <w:szCs w:val="26"/>
        </w:rPr>
      </w:pPr>
      <w:bookmarkStart w:id="339" w:name="_Toc17939142"/>
      <w:bookmarkStart w:id="340" w:name="_Toc17979824"/>
      <w:bookmarkStart w:id="341" w:name="_Toc17979928"/>
      <w:bookmarkStart w:id="342" w:name="_Toc17992530"/>
      <w:bookmarkStart w:id="343" w:name="_Toc18020831"/>
      <w:bookmarkEnd w:id="339"/>
      <w:bookmarkEnd w:id="340"/>
      <w:bookmarkEnd w:id="341"/>
      <w:bookmarkEnd w:id="342"/>
      <w:bookmarkEnd w:id="343"/>
    </w:p>
    <w:p w14:paraId="0AA12B4C" w14:textId="77777777" w:rsidR="006E4FFB" w:rsidRPr="006E4FFB" w:rsidRDefault="006E4FFB" w:rsidP="006751E6">
      <w:pPr>
        <w:pStyle w:val="Prrafodelista"/>
        <w:keepNext/>
        <w:keepLines/>
        <w:numPr>
          <w:ilvl w:val="1"/>
          <w:numId w:val="23"/>
        </w:numPr>
        <w:contextualSpacing w:val="0"/>
        <w:outlineLvl w:val="1"/>
        <w:rPr>
          <w:rFonts w:eastAsiaTheme="majorEastAsia" w:cstheme="majorBidi"/>
          <w:b/>
          <w:vanish/>
          <w:szCs w:val="26"/>
        </w:rPr>
      </w:pPr>
      <w:bookmarkStart w:id="344" w:name="_Toc17939143"/>
      <w:bookmarkStart w:id="345" w:name="_Toc17979825"/>
      <w:bookmarkStart w:id="346" w:name="_Toc17979929"/>
      <w:bookmarkStart w:id="347" w:name="_Toc17992531"/>
      <w:bookmarkStart w:id="348" w:name="_Toc18020832"/>
      <w:bookmarkEnd w:id="344"/>
      <w:bookmarkEnd w:id="345"/>
      <w:bookmarkEnd w:id="346"/>
      <w:bookmarkEnd w:id="347"/>
      <w:bookmarkEnd w:id="348"/>
    </w:p>
    <w:p w14:paraId="71647193" w14:textId="77777777" w:rsidR="006E4FFB" w:rsidRPr="006E4FFB" w:rsidRDefault="006E4FFB" w:rsidP="006751E6">
      <w:pPr>
        <w:pStyle w:val="Prrafodelista"/>
        <w:keepNext/>
        <w:keepLines/>
        <w:numPr>
          <w:ilvl w:val="1"/>
          <w:numId w:val="23"/>
        </w:numPr>
        <w:contextualSpacing w:val="0"/>
        <w:outlineLvl w:val="1"/>
        <w:rPr>
          <w:rFonts w:eastAsiaTheme="majorEastAsia" w:cstheme="majorBidi"/>
          <w:b/>
          <w:vanish/>
          <w:szCs w:val="26"/>
        </w:rPr>
      </w:pPr>
      <w:bookmarkStart w:id="349" w:name="_Toc17939144"/>
      <w:bookmarkStart w:id="350" w:name="_Toc17979826"/>
      <w:bookmarkStart w:id="351" w:name="_Toc17979930"/>
      <w:bookmarkStart w:id="352" w:name="_Toc17992532"/>
      <w:bookmarkStart w:id="353" w:name="_Toc18020833"/>
      <w:bookmarkEnd w:id="349"/>
      <w:bookmarkEnd w:id="350"/>
      <w:bookmarkEnd w:id="351"/>
      <w:bookmarkEnd w:id="352"/>
      <w:bookmarkEnd w:id="353"/>
    </w:p>
    <w:p w14:paraId="5CC10D5C" w14:textId="77777777" w:rsidR="004B7439" w:rsidRDefault="009C7C62" w:rsidP="006751E6">
      <w:pPr>
        <w:pStyle w:val="Ttulo2"/>
        <w:numPr>
          <w:ilvl w:val="1"/>
          <w:numId w:val="29"/>
        </w:numPr>
      </w:pPr>
      <w:bookmarkStart w:id="354" w:name="_Toc18020834"/>
      <w:r w:rsidRPr="00472DCB">
        <w:t>Creencias</w:t>
      </w:r>
      <w:bookmarkEnd w:id="354"/>
    </w:p>
    <w:p w14:paraId="390CF904" w14:textId="73389535" w:rsidR="004D6875" w:rsidRPr="00472DCB" w:rsidRDefault="009C7C62" w:rsidP="004B7439">
      <w:pPr>
        <w:pStyle w:val="Ttulo2"/>
      </w:pPr>
      <w:r w:rsidRPr="00472DCB">
        <w:t xml:space="preserve"> </w:t>
      </w:r>
    </w:p>
    <w:p w14:paraId="60B529FE" w14:textId="77777777" w:rsidR="00D70BC8" w:rsidRDefault="004B39CA" w:rsidP="00D268FE">
      <w:pPr>
        <w:spacing w:line="276" w:lineRule="auto"/>
        <w:ind w:firstLine="709"/>
        <w:contextualSpacing/>
      </w:pPr>
      <w:r>
        <w:t>Se trata de una disposición, de una noción psicológica según</w:t>
      </w:r>
      <w:r w:rsidR="00D70BC8">
        <w:t xml:space="preserve"> </w:t>
      </w:r>
      <w:proofErr w:type="spellStart"/>
      <w:r w:rsidR="00D70BC8">
        <w:t>Wyer</w:t>
      </w:r>
      <w:proofErr w:type="spellEnd"/>
      <w:r w:rsidR="00D70BC8">
        <w:t xml:space="preserve"> y </w:t>
      </w:r>
      <w:proofErr w:type="spellStart"/>
      <w:r w:rsidR="00D70BC8">
        <w:t>Albarracin</w:t>
      </w:r>
      <w:proofErr w:type="spellEnd"/>
      <w:r w:rsidR="00D70BC8">
        <w:t>, (</w:t>
      </w:r>
      <w:r w:rsidR="00D70BC8" w:rsidRPr="004B39CA">
        <w:t>2005</w:t>
      </w:r>
      <w:r w:rsidR="00D70BC8">
        <w:t>),</w:t>
      </w:r>
      <w:r>
        <w:t xml:space="preserve"> la cual creer implica la tendencia a actuar como si aquello en lo que se cree fuera verdadero, como si existiera realmente En una clasificación muy general de las creencias, habría que diferenciar las creencias individuales y las colectivas y, entre estas, las creencias sociales propias de un determinado momento histórico y las creencias culturales (religiosas, estéticas, morales, etc.).</w:t>
      </w:r>
    </w:p>
    <w:p w14:paraId="6AE7664C" w14:textId="77777777" w:rsidR="00D70BC8" w:rsidRDefault="00D70BC8" w:rsidP="00D268FE">
      <w:pPr>
        <w:spacing w:line="276" w:lineRule="auto"/>
        <w:ind w:firstLine="709"/>
        <w:contextualSpacing/>
      </w:pPr>
    </w:p>
    <w:p w14:paraId="77048CAA" w14:textId="5DF0688A" w:rsidR="004B39CA" w:rsidRDefault="004B39CA" w:rsidP="00D268FE">
      <w:pPr>
        <w:spacing w:line="276" w:lineRule="auto"/>
        <w:ind w:firstLine="709"/>
        <w:contextualSpacing/>
        <w:rPr>
          <w:shd w:val="clear" w:color="auto" w:fill="FFFFFF"/>
        </w:rPr>
      </w:pPr>
      <w:r>
        <w:t>Obviamente, cada sujeto tiene su propia asunción de las creencias colectivas, así como su propio grado de elaboración y de certeza sobre ellas. Entre las creencias individuales, son de especial relevancia las referidas a la identidad personal. Las creencias se almacenan en la memoria (</w:t>
      </w:r>
      <w:proofErr w:type="spellStart"/>
      <w:r w:rsidR="00D70BC8">
        <w:t>Wyer</w:t>
      </w:r>
      <w:proofErr w:type="spellEnd"/>
      <w:r w:rsidR="00D70BC8">
        <w:t xml:space="preserve"> y</w:t>
      </w:r>
      <w:r>
        <w:t xml:space="preserve"> </w:t>
      </w:r>
      <w:proofErr w:type="spellStart"/>
      <w:r>
        <w:t>Albarracin</w:t>
      </w:r>
      <w:proofErr w:type="spellEnd"/>
      <w:r>
        <w:t xml:space="preserve">, </w:t>
      </w:r>
      <w:r w:rsidRPr="004B39CA">
        <w:t>2005</w:t>
      </w:r>
      <w:r>
        <w:t xml:space="preserve">); las creencias sociales y culturales se almacenan en la memoria semántica, mientras que la referidas al </w:t>
      </w:r>
      <w:proofErr w:type="spellStart"/>
      <w:r>
        <w:t>self</w:t>
      </w:r>
      <w:proofErr w:type="spellEnd"/>
      <w:r>
        <w:t xml:space="preserve"> lo hacen en la memoria episódica o autobiográfica.</w:t>
      </w:r>
    </w:p>
    <w:p w14:paraId="4F30EF12" w14:textId="2350642D" w:rsidR="009C7C62" w:rsidRDefault="009C7C62" w:rsidP="00D268FE">
      <w:pPr>
        <w:spacing w:line="276" w:lineRule="auto"/>
        <w:ind w:firstLine="709"/>
        <w:contextualSpacing/>
        <w:rPr>
          <w:shd w:val="clear" w:color="auto" w:fill="FFFFFF"/>
        </w:rPr>
      </w:pPr>
    </w:p>
    <w:p w14:paraId="77A62B0A" w14:textId="77777777" w:rsidR="004B7439" w:rsidRDefault="009C7C62" w:rsidP="006751E6">
      <w:pPr>
        <w:pStyle w:val="Ttulo2"/>
        <w:numPr>
          <w:ilvl w:val="1"/>
          <w:numId w:val="29"/>
        </w:numPr>
      </w:pPr>
      <w:bookmarkStart w:id="355" w:name="_Toc18020835"/>
      <w:r w:rsidRPr="00472DCB">
        <w:t>Sistemas de creencias</w:t>
      </w:r>
      <w:bookmarkEnd w:id="355"/>
    </w:p>
    <w:p w14:paraId="5E1FD5A2" w14:textId="752A6D0B" w:rsidR="009C7C62" w:rsidRPr="00472DCB" w:rsidRDefault="009C7C62" w:rsidP="004B7439">
      <w:pPr>
        <w:pStyle w:val="Ttulo2"/>
        <w:ind w:left="720"/>
      </w:pPr>
      <w:r w:rsidRPr="00472DCB">
        <w:t xml:space="preserve"> </w:t>
      </w:r>
    </w:p>
    <w:p w14:paraId="713B6FCB" w14:textId="77777777" w:rsidR="00D70BC8" w:rsidRDefault="004B39CA" w:rsidP="00D268FE">
      <w:pPr>
        <w:spacing w:line="276" w:lineRule="auto"/>
        <w:ind w:firstLine="709"/>
        <w:contextualSpacing/>
      </w:pPr>
      <w:r>
        <w:t>El conjunto de las creencias de un sujeto</w:t>
      </w:r>
      <w:r w:rsidR="00D70BC8">
        <w:t xml:space="preserve"> para</w:t>
      </w:r>
      <w:r w:rsidR="00D70BC8" w:rsidRPr="00D70BC8">
        <w:t xml:space="preserve"> </w:t>
      </w:r>
      <w:r w:rsidR="00D70BC8">
        <w:t>Díez (2017), se</w:t>
      </w:r>
      <w:r>
        <w:t xml:space="preserve"> or</w:t>
      </w:r>
      <w:r w:rsidR="00D70BC8">
        <w:t xml:space="preserve">ganiza en sistemas. Obviamente, </w:t>
      </w:r>
      <w:r>
        <w:t xml:space="preserve">cuando hablamos de sistema de creencias no estamos refiriéndonos a un hecho natural sino a un constructo del que nos valemos para mejor entender el fenómeno en cuestión, por lo que caben muy diferentes modelos; a este respecto, en el modelo </w:t>
      </w:r>
      <w:r w:rsidR="00D70BC8">
        <w:t xml:space="preserve">que propone </w:t>
      </w:r>
      <w:proofErr w:type="spellStart"/>
      <w:r w:rsidR="00D70BC8">
        <w:t>Rokeach</w:t>
      </w:r>
      <w:proofErr w:type="spellEnd"/>
      <w:r w:rsidR="00D70BC8">
        <w:t xml:space="preserve"> (1960</w:t>
      </w:r>
      <w:r>
        <w:t xml:space="preserve">), uno de los aspectos más relevantes es que todo sistema de creencias incluye en su seno el subsistema de </w:t>
      </w:r>
      <w:r w:rsidR="00D70BC8">
        <w:t>los increencias</w:t>
      </w:r>
      <w:r>
        <w:t xml:space="preserve">. </w:t>
      </w:r>
    </w:p>
    <w:p w14:paraId="03347C19" w14:textId="77777777" w:rsidR="00D70BC8" w:rsidRDefault="00D70BC8" w:rsidP="00D268FE">
      <w:pPr>
        <w:spacing w:line="276" w:lineRule="auto"/>
        <w:ind w:firstLine="709"/>
        <w:contextualSpacing/>
      </w:pPr>
    </w:p>
    <w:p w14:paraId="0B6E9AA6" w14:textId="103CAFE4" w:rsidR="004B39CA" w:rsidRDefault="004B39CA" w:rsidP="00D268FE">
      <w:pPr>
        <w:spacing w:line="276" w:lineRule="auto"/>
        <w:ind w:firstLine="709"/>
        <w:contextualSpacing/>
        <w:rPr>
          <w:shd w:val="clear" w:color="auto" w:fill="FFFFFF"/>
        </w:rPr>
      </w:pPr>
      <w:r>
        <w:t xml:space="preserve">En efecto, el sistema de las creencias de un sujeto incluye en su seno el conjunto de las creencias que acepta y el de las creencias que rechaza. Ambos conjuntos no son especulares, antes bien, suelen ser completamente asimétricos. En uno de sus ejemplos, el autor señala cómo un psicoanalista freudiano acepta las teorías de Freud a la vez que rechaza las de Adler, Jung, etc., pero también teorías no psicoanalíticas, como la </w:t>
      </w:r>
      <w:proofErr w:type="spellStart"/>
      <w:r>
        <w:t>gestalt</w:t>
      </w:r>
      <w:proofErr w:type="spellEnd"/>
      <w:r>
        <w:t xml:space="preserve"> o el conductismo.</w:t>
      </w:r>
    </w:p>
    <w:p w14:paraId="7E6FF1B5" w14:textId="2798A205" w:rsidR="009C7C62" w:rsidRDefault="009C7C62" w:rsidP="00D268FE">
      <w:pPr>
        <w:spacing w:line="276" w:lineRule="auto"/>
        <w:ind w:firstLine="709"/>
        <w:contextualSpacing/>
        <w:rPr>
          <w:shd w:val="clear" w:color="auto" w:fill="FFFFFF"/>
        </w:rPr>
      </w:pPr>
    </w:p>
    <w:p w14:paraId="258C57A2" w14:textId="3CCE1C23" w:rsidR="009C7C62" w:rsidRDefault="009C7C62" w:rsidP="006751E6">
      <w:pPr>
        <w:pStyle w:val="Ttulo2"/>
        <w:numPr>
          <w:ilvl w:val="1"/>
          <w:numId w:val="29"/>
        </w:numPr>
      </w:pPr>
      <w:bookmarkStart w:id="356" w:name="_Toc18020836"/>
      <w:r w:rsidRPr="00472DCB">
        <w:t>Ideologías</w:t>
      </w:r>
      <w:bookmarkEnd w:id="356"/>
    </w:p>
    <w:p w14:paraId="4A1A4E25" w14:textId="77777777" w:rsidR="004B7439" w:rsidRPr="004B7439" w:rsidRDefault="004B7439" w:rsidP="004B7439"/>
    <w:p w14:paraId="23F45219" w14:textId="5D51E082" w:rsidR="009816F4" w:rsidRDefault="009816F4" w:rsidP="00D268FE">
      <w:pPr>
        <w:spacing w:line="276" w:lineRule="auto"/>
        <w:ind w:firstLine="709"/>
        <w:contextualSpacing/>
      </w:pPr>
      <w:proofErr w:type="spellStart"/>
      <w:r w:rsidRPr="00957746">
        <w:t>Egüez</w:t>
      </w:r>
      <w:proofErr w:type="spellEnd"/>
      <w:r>
        <w:t xml:space="preserve"> (2003), lo define como un sistema de creencias y representaciones sociales compartidas. </w:t>
      </w:r>
      <w:r w:rsidR="00D70BC8">
        <w:t xml:space="preserve">Para van </w:t>
      </w:r>
      <w:proofErr w:type="spellStart"/>
      <w:r w:rsidR="00D70BC8">
        <w:t>Dijk</w:t>
      </w:r>
      <w:proofErr w:type="spellEnd"/>
      <w:r>
        <w:t xml:space="preserve"> (2003)</w:t>
      </w:r>
      <w:r w:rsidR="00D70BC8">
        <w:t xml:space="preserve">, las ideologías son los </w:t>
      </w:r>
    </w:p>
    <w:p w14:paraId="44EF9653" w14:textId="6C317E01" w:rsidR="00D70BC8" w:rsidRDefault="009816F4" w:rsidP="009816F4">
      <w:pPr>
        <w:spacing w:line="276" w:lineRule="auto"/>
        <w:ind w:left="1418" w:firstLine="709"/>
        <w:contextualSpacing/>
      </w:pPr>
      <w:r>
        <w:lastRenderedPageBreak/>
        <w:t>“</w:t>
      </w:r>
      <w:r w:rsidR="00D70BC8">
        <w:t>sistemas básicos de la cognición social, conformados por representaciones mentales compartidas y específicas a un grupo, las cua</w:t>
      </w:r>
      <w:r>
        <w:t xml:space="preserve">les se inscriben dentro de las </w:t>
      </w:r>
      <w:r w:rsidR="00D70BC8">
        <w:t>creencias generales (conocimiento, opiniones, valores, criterios de verdad, etc.) de soc</w:t>
      </w:r>
      <w:r>
        <w:t>iedades enteras o culturas” (p</w:t>
      </w:r>
      <w:r w:rsidR="00D70BC8">
        <w:t>. 92)</w:t>
      </w:r>
      <w:r w:rsidR="00774396">
        <w:t>.</w:t>
      </w:r>
    </w:p>
    <w:p w14:paraId="41BBD3C4" w14:textId="77777777" w:rsidR="00774396" w:rsidRDefault="00774396" w:rsidP="009816F4">
      <w:pPr>
        <w:spacing w:line="276" w:lineRule="auto"/>
        <w:ind w:left="1418" w:firstLine="709"/>
        <w:contextualSpacing/>
        <w:rPr>
          <w:shd w:val="clear" w:color="auto" w:fill="FFFFFF"/>
        </w:rPr>
      </w:pPr>
    </w:p>
    <w:p w14:paraId="07C9BA70" w14:textId="2872B289" w:rsidR="009816F4" w:rsidRDefault="00774396" w:rsidP="00774396">
      <w:pPr>
        <w:spacing w:line="276" w:lineRule="auto"/>
        <w:ind w:firstLine="709"/>
        <w:contextualSpacing/>
        <w:rPr>
          <w:shd w:val="clear" w:color="auto" w:fill="FFFFFF"/>
        </w:rPr>
      </w:pPr>
      <w:r>
        <w:rPr>
          <w:rFonts w:cs="Arial"/>
          <w:color w:val="222222"/>
          <w:shd w:val="clear" w:color="auto" w:fill="FFFFFF"/>
        </w:rPr>
        <w:t>E</w:t>
      </w:r>
      <w:r w:rsidRPr="00774396">
        <w:rPr>
          <w:rFonts w:cs="Arial"/>
          <w:color w:val="222222"/>
          <w:shd w:val="clear" w:color="auto" w:fill="FFFFFF"/>
        </w:rPr>
        <w:t xml:space="preserve">n otras palabras, es un conjunto de ideas que caracterizan a una persona que son compatibles entre personas y son referidas a la conducta social humana. </w:t>
      </w:r>
    </w:p>
    <w:p w14:paraId="2884204F" w14:textId="77777777" w:rsidR="009816F4" w:rsidRDefault="009816F4" w:rsidP="00D268FE">
      <w:pPr>
        <w:spacing w:line="276" w:lineRule="auto"/>
        <w:ind w:firstLine="709"/>
        <w:contextualSpacing/>
        <w:rPr>
          <w:shd w:val="clear" w:color="auto" w:fill="FFFFFF"/>
        </w:rPr>
      </w:pPr>
    </w:p>
    <w:p w14:paraId="5FA15856" w14:textId="6E34BCB4" w:rsidR="009C7C62" w:rsidRDefault="009C7C62" w:rsidP="006751E6">
      <w:pPr>
        <w:pStyle w:val="Ttulo2"/>
        <w:numPr>
          <w:ilvl w:val="1"/>
          <w:numId w:val="29"/>
        </w:numPr>
      </w:pPr>
      <w:bookmarkStart w:id="357" w:name="_Toc18020837"/>
      <w:r w:rsidRPr="00472DCB">
        <w:t>Preceptos</w:t>
      </w:r>
      <w:bookmarkEnd w:id="357"/>
      <w:r w:rsidRPr="00472DCB">
        <w:t xml:space="preserve"> </w:t>
      </w:r>
    </w:p>
    <w:p w14:paraId="7838285E" w14:textId="77777777" w:rsidR="004B7439" w:rsidRPr="004B7439" w:rsidRDefault="004B7439" w:rsidP="004B7439"/>
    <w:p w14:paraId="27D494D6" w14:textId="2EB7CF79" w:rsidR="00774396" w:rsidRDefault="00774396" w:rsidP="00D268FE">
      <w:pPr>
        <w:spacing w:line="276" w:lineRule="auto"/>
        <w:ind w:firstLine="709"/>
        <w:contextualSpacing/>
        <w:rPr>
          <w:shd w:val="clear" w:color="auto" w:fill="FFFFFF"/>
        </w:rPr>
      </w:pPr>
      <w:r w:rsidRPr="00774396">
        <w:rPr>
          <w:shd w:val="clear" w:color="auto" w:fill="FFFFFF"/>
        </w:rPr>
        <w:t>El origen etimológico de la palabra precepto nos remite al latín “</w:t>
      </w:r>
      <w:proofErr w:type="spellStart"/>
      <w:r w:rsidRPr="00774396">
        <w:rPr>
          <w:shd w:val="clear" w:color="auto" w:fill="FFFFFF"/>
        </w:rPr>
        <w:t>praeceptum</w:t>
      </w:r>
      <w:proofErr w:type="spellEnd"/>
      <w:r w:rsidRPr="00774396">
        <w:rPr>
          <w:shd w:val="clear" w:color="auto" w:fill="FFFFFF"/>
        </w:rPr>
        <w:t>” vocablo integrado por el precepto de antelación “</w:t>
      </w:r>
      <w:proofErr w:type="spellStart"/>
      <w:r w:rsidRPr="00774396">
        <w:rPr>
          <w:shd w:val="clear" w:color="auto" w:fill="FFFFFF"/>
        </w:rPr>
        <w:t>prae</w:t>
      </w:r>
      <w:proofErr w:type="spellEnd"/>
      <w:r w:rsidRPr="00774396">
        <w:rPr>
          <w:shd w:val="clear" w:color="auto" w:fill="FFFFFF"/>
        </w:rPr>
        <w:t>” y por el verbo “</w:t>
      </w:r>
      <w:proofErr w:type="spellStart"/>
      <w:r w:rsidRPr="00774396">
        <w:rPr>
          <w:shd w:val="clear" w:color="auto" w:fill="FFFFFF"/>
        </w:rPr>
        <w:t>capere</w:t>
      </w:r>
      <w:proofErr w:type="spellEnd"/>
      <w:r w:rsidRPr="00774396">
        <w:rPr>
          <w:shd w:val="clear" w:color="auto" w:fill="FFFFFF"/>
        </w:rPr>
        <w:t xml:space="preserve">” con el significado de “tomar” o “capturar”. </w:t>
      </w:r>
      <w:r>
        <w:rPr>
          <w:shd w:val="clear" w:color="auto" w:fill="FFFFFF"/>
        </w:rPr>
        <w:t xml:space="preserve">Para </w:t>
      </w:r>
      <w:r w:rsidRPr="00774396">
        <w:t>Acosta Muñoz. (2018),</w:t>
      </w:r>
      <w:r>
        <w:rPr>
          <w:rFonts w:cs="Arial"/>
          <w:color w:val="000000"/>
          <w:sz w:val="18"/>
          <w:szCs w:val="18"/>
        </w:rPr>
        <w:t xml:space="preserve"> </w:t>
      </w:r>
      <w:r>
        <w:rPr>
          <w:shd w:val="clear" w:color="auto" w:fill="FFFFFF"/>
        </w:rPr>
        <w:t>un</w:t>
      </w:r>
      <w:r w:rsidRPr="00774396">
        <w:rPr>
          <w:shd w:val="clear" w:color="auto" w:fill="FFFFFF"/>
        </w:rPr>
        <w:t xml:space="preserve"> precepto es algo que se enuncia con antelación, anticipando que debe ser cumplido. Es por lo tanto una norma o regla de conducta, dictada por la propia conciencia (precepto moral) por las autoridades religiosas (precepto religioso) o por quienes tienen autoridad para dictar reglas o leyes dentro de la sociedad civil (los padres, las autoridades escolares, o los legisladores que sancionan preceptos jurídicos o leyes generales). Los preceptos morales solo tienen una sanción de no ser cumplidos si la conciencia de cada uno se lo reprocha. Esto</w:t>
      </w:r>
      <w:r>
        <w:rPr>
          <w:shd w:val="clear" w:color="auto" w:fill="FFFFFF"/>
        </w:rPr>
        <w:t xml:space="preserve"> se conoce como remordimiento. </w:t>
      </w:r>
    </w:p>
    <w:p w14:paraId="2070A1C1" w14:textId="77777777" w:rsidR="00D268FE" w:rsidRPr="00D268FE" w:rsidRDefault="00D268FE" w:rsidP="00D268FE">
      <w:pPr>
        <w:spacing w:line="276" w:lineRule="auto"/>
        <w:ind w:firstLine="709"/>
        <w:contextualSpacing/>
        <w:rPr>
          <w:shd w:val="clear" w:color="auto" w:fill="FFFFFF"/>
        </w:rPr>
      </w:pPr>
    </w:p>
    <w:p w14:paraId="155B63DC" w14:textId="1D734B5A" w:rsidR="004706A4" w:rsidRDefault="004706A4" w:rsidP="006751E6">
      <w:pPr>
        <w:pStyle w:val="Ttulo1"/>
        <w:numPr>
          <w:ilvl w:val="0"/>
          <w:numId w:val="2"/>
        </w:numPr>
      </w:pPr>
      <w:bookmarkStart w:id="358" w:name="_Toc18020838"/>
      <w:r w:rsidRPr="00C00C9B">
        <w:t>M</w:t>
      </w:r>
      <w:r w:rsidR="001956CF" w:rsidRPr="00C00C9B">
        <w:t>etodología</w:t>
      </w:r>
      <w:bookmarkEnd w:id="358"/>
    </w:p>
    <w:p w14:paraId="6B1E8A71" w14:textId="77777777" w:rsidR="00CE631B" w:rsidRPr="00CE631B" w:rsidRDefault="00CE631B" w:rsidP="00CE631B">
      <w:pPr>
        <w:rPr>
          <w:lang w:eastAsia="es-EC"/>
        </w:rPr>
      </w:pPr>
    </w:p>
    <w:p w14:paraId="40F4003E" w14:textId="1D719C68" w:rsidR="004706A4" w:rsidRDefault="004706A4" w:rsidP="006751E6">
      <w:pPr>
        <w:pStyle w:val="Ttulo2"/>
        <w:numPr>
          <w:ilvl w:val="1"/>
          <w:numId w:val="2"/>
        </w:numPr>
      </w:pPr>
      <w:bookmarkStart w:id="359" w:name="_Toc18020839"/>
      <w:r w:rsidRPr="00C00C9B">
        <w:t>Generación del conocimiento mediante la sistematización de experiencias</w:t>
      </w:r>
      <w:bookmarkEnd w:id="359"/>
      <w:r w:rsidRPr="00C00C9B">
        <w:t xml:space="preserve"> </w:t>
      </w:r>
    </w:p>
    <w:p w14:paraId="2A89F7CE" w14:textId="77777777" w:rsidR="004B7439" w:rsidRPr="004B7439" w:rsidRDefault="004B7439" w:rsidP="004B7439"/>
    <w:p w14:paraId="70CD4F3F" w14:textId="44307FBE" w:rsidR="00C00C9B" w:rsidRDefault="004706A4" w:rsidP="003B00F2">
      <w:pPr>
        <w:spacing w:line="276" w:lineRule="auto"/>
        <w:ind w:firstLine="708"/>
        <w:rPr>
          <w:rFonts w:cs="Arial"/>
        </w:rPr>
      </w:pPr>
      <w:r w:rsidRPr="00C00C9B">
        <w:rPr>
          <w:rFonts w:cs="Arial"/>
        </w:rPr>
        <w:t xml:space="preserve">La metodología de la sistematización de experiencias recoge información de naturaleza cualitativa, </w:t>
      </w:r>
      <w:r w:rsidR="00BA2151">
        <w:rPr>
          <w:rFonts w:cs="Arial"/>
        </w:rPr>
        <w:t xml:space="preserve">en base a </w:t>
      </w:r>
      <w:r w:rsidRPr="00C00C9B">
        <w:rPr>
          <w:rFonts w:cs="Arial"/>
        </w:rPr>
        <w:t>una perspectiva social buscando interpretar la vivencia y la transformación social. Freire (2010) define que la sistematización de experiencias “es un proceso de apropiación social de aprendizajes y conocimientos construidos mediante la interpretación crítica de las experiencias” (p. 14)</w:t>
      </w:r>
      <w:r w:rsidR="00C00C9B">
        <w:rPr>
          <w:rFonts w:cs="Arial"/>
        </w:rPr>
        <w:t>.</w:t>
      </w:r>
    </w:p>
    <w:p w14:paraId="057C3635" w14:textId="5FC1D643" w:rsidR="00392947" w:rsidRDefault="004706A4" w:rsidP="00D268FE">
      <w:pPr>
        <w:spacing w:line="276" w:lineRule="auto"/>
        <w:ind w:firstLine="708"/>
        <w:rPr>
          <w:rFonts w:cs="Arial"/>
        </w:rPr>
      </w:pPr>
      <w:r w:rsidRPr="004706A4">
        <w:rPr>
          <w:rFonts w:cs="Arial"/>
        </w:rPr>
        <w:t xml:space="preserve">De tal manera, que estudia cómo ocurre el fenómeno objeto de estudio y separa en unidades de análisis sus componentes para realizar un análisis crítico y reflexivo donde el investigador está inmerso. Por su parte, Jara (2014) complementa esta definición refiriendo que la sistematización de experiencias prácticas como proceso, busca recuperar y compartir saberes, lenguajes, sentires y memorias populares. </w:t>
      </w:r>
      <w:r w:rsidR="00BA2151" w:rsidRPr="00BA2151">
        <w:rPr>
          <w:rFonts w:cs="Arial"/>
        </w:rPr>
        <w:t xml:space="preserve">Se refiere principalmente a clasificar, ordenar o catalogar datos e informaciones, o ponerlos en sistema, sin embargo, en el campo de la educación popular y de trabajo en procesos sociales, lo utilizamos </w:t>
      </w:r>
      <w:r w:rsidR="00BA2151" w:rsidRPr="00BA2151">
        <w:rPr>
          <w:rFonts w:cs="Arial"/>
        </w:rPr>
        <w:lastRenderedPageBreak/>
        <w:t>en un sentido más amplio, referido no solo a datos o informaciones que se recogen y ordenan, sino a obtener aprendizajes críticos de nuestras experiencias. Por lo que se utiliza un método cualitativo por sus características descriptivas. Jara, O. (1994).</w:t>
      </w:r>
    </w:p>
    <w:p w14:paraId="2A45AA46" w14:textId="77777777" w:rsidR="00D268FE" w:rsidRPr="00C00C9B" w:rsidRDefault="00D268FE" w:rsidP="00D268FE">
      <w:pPr>
        <w:spacing w:line="276" w:lineRule="auto"/>
        <w:ind w:firstLine="708"/>
        <w:rPr>
          <w:rFonts w:cs="Arial"/>
        </w:rPr>
      </w:pPr>
    </w:p>
    <w:p w14:paraId="54EF8EE4" w14:textId="335E0875" w:rsidR="004706A4" w:rsidRDefault="004706A4" w:rsidP="006751E6">
      <w:pPr>
        <w:pStyle w:val="Ttulo2"/>
        <w:numPr>
          <w:ilvl w:val="1"/>
          <w:numId w:val="2"/>
        </w:numPr>
      </w:pPr>
      <w:bookmarkStart w:id="360" w:name="_Toc18020840"/>
      <w:r w:rsidRPr="00C00C9B">
        <w:t>Aspectos contextuales que influyeron en el proceso de sistematización</w:t>
      </w:r>
      <w:r w:rsidR="0037223B">
        <w:t>.</w:t>
      </w:r>
      <w:bookmarkEnd w:id="360"/>
      <w:r w:rsidRPr="00C00C9B">
        <w:t xml:space="preserve"> </w:t>
      </w:r>
    </w:p>
    <w:p w14:paraId="284C5C45" w14:textId="77777777" w:rsidR="000471BF" w:rsidRDefault="000471BF" w:rsidP="000516EB">
      <w:pPr>
        <w:spacing w:line="276" w:lineRule="auto"/>
        <w:rPr>
          <w:rFonts w:cs="Arial"/>
        </w:rPr>
      </w:pPr>
    </w:p>
    <w:p w14:paraId="2D91C47E" w14:textId="75786F22" w:rsidR="000516EB" w:rsidRPr="00A2556C" w:rsidRDefault="00785BB8" w:rsidP="000471BF">
      <w:pPr>
        <w:spacing w:line="276" w:lineRule="auto"/>
        <w:ind w:firstLine="709"/>
        <w:rPr>
          <w:rFonts w:cs="Arial"/>
        </w:rPr>
      </w:pPr>
      <w:r>
        <w:rPr>
          <w:rFonts w:cs="Arial"/>
        </w:rPr>
        <w:t>Movimiento Mi Cometa, inició</w:t>
      </w:r>
      <w:r w:rsidR="000516EB" w:rsidRPr="00A2556C">
        <w:rPr>
          <w:rFonts w:cs="Arial"/>
        </w:rPr>
        <w:t xml:space="preserve"> su historia en el año del 1995, es una organización que busca crear nuevos modelos de participación, liderazgo, actora social y generación de bienestar a través de redes de convivencia solidaria en comunidades locales, nacionales e internacionales. Su misión es conseguir una convivencia con dignidad, justicia y paz. </w:t>
      </w:r>
    </w:p>
    <w:p w14:paraId="4C2BD3BD" w14:textId="77777777" w:rsidR="000516EB" w:rsidRPr="00A2556C" w:rsidRDefault="000516EB" w:rsidP="000516EB">
      <w:pPr>
        <w:spacing w:line="276" w:lineRule="auto"/>
        <w:rPr>
          <w:rFonts w:cs="Arial"/>
        </w:rPr>
      </w:pPr>
      <w:r w:rsidRPr="00A2556C">
        <w:rPr>
          <w:rFonts w:cs="Arial"/>
        </w:rPr>
        <w:t>Dentro de sus objetivos se encuentran:</w:t>
      </w:r>
    </w:p>
    <w:p w14:paraId="4866DBD1" w14:textId="77777777" w:rsidR="000516EB" w:rsidRPr="00A2556C" w:rsidRDefault="000516EB" w:rsidP="006751E6">
      <w:pPr>
        <w:pStyle w:val="Prrafodelista"/>
        <w:numPr>
          <w:ilvl w:val="0"/>
          <w:numId w:val="3"/>
        </w:numPr>
        <w:spacing w:after="160" w:line="276" w:lineRule="auto"/>
        <w:rPr>
          <w:rFonts w:cs="Arial"/>
        </w:rPr>
      </w:pPr>
      <w:r w:rsidRPr="00A2556C">
        <w:rPr>
          <w:rFonts w:cs="Arial"/>
        </w:rPr>
        <w:t>El promover y defender los derechos humanos y ciudadanos de niñas, jóvenes, hombres y mujeres.</w:t>
      </w:r>
    </w:p>
    <w:p w14:paraId="2D0BB8D1" w14:textId="77777777" w:rsidR="000516EB" w:rsidRPr="00A2556C" w:rsidRDefault="000516EB" w:rsidP="006751E6">
      <w:pPr>
        <w:pStyle w:val="Prrafodelista"/>
        <w:numPr>
          <w:ilvl w:val="0"/>
          <w:numId w:val="3"/>
        </w:numPr>
        <w:spacing w:after="160" w:line="276" w:lineRule="auto"/>
        <w:rPr>
          <w:rFonts w:cs="Arial"/>
        </w:rPr>
      </w:pPr>
      <w:r w:rsidRPr="00A2556C">
        <w:rPr>
          <w:rFonts w:cs="Arial"/>
        </w:rPr>
        <w:t>Ser un espacio de formación integral inspirado en valores y principios como el amor, la unión, el respeto, el compromiso, la mistad y el trabajo.</w:t>
      </w:r>
    </w:p>
    <w:p w14:paraId="35BE063D" w14:textId="77777777" w:rsidR="000516EB" w:rsidRPr="00A2556C" w:rsidRDefault="000516EB" w:rsidP="006751E6">
      <w:pPr>
        <w:pStyle w:val="Prrafodelista"/>
        <w:numPr>
          <w:ilvl w:val="0"/>
          <w:numId w:val="3"/>
        </w:numPr>
        <w:spacing w:after="160" w:line="276" w:lineRule="auto"/>
        <w:rPr>
          <w:rFonts w:cs="Arial"/>
        </w:rPr>
      </w:pPr>
      <w:r w:rsidRPr="00A2556C">
        <w:rPr>
          <w:rFonts w:cs="Arial"/>
        </w:rPr>
        <w:t>Coordinar acciones con instituciones y organizaciones públicas o privadas nacionales e internacionales.</w:t>
      </w:r>
    </w:p>
    <w:p w14:paraId="5602239B" w14:textId="26E54F99" w:rsidR="000516EB" w:rsidRPr="00A2556C" w:rsidRDefault="000516EB" w:rsidP="006751E6">
      <w:pPr>
        <w:pStyle w:val="Prrafodelista"/>
        <w:numPr>
          <w:ilvl w:val="0"/>
          <w:numId w:val="3"/>
        </w:numPr>
        <w:spacing w:after="160" w:line="276" w:lineRule="auto"/>
        <w:rPr>
          <w:rFonts w:cs="Arial"/>
        </w:rPr>
      </w:pPr>
      <w:r w:rsidRPr="00A2556C">
        <w:rPr>
          <w:rFonts w:cs="Arial"/>
        </w:rPr>
        <w:t>Promover procesos de participa</w:t>
      </w:r>
      <w:r w:rsidR="00785BB8">
        <w:rPr>
          <w:rFonts w:cs="Arial"/>
        </w:rPr>
        <w:t xml:space="preserve">ción y </w:t>
      </w:r>
      <w:proofErr w:type="spellStart"/>
      <w:r w:rsidR="00785BB8">
        <w:rPr>
          <w:rFonts w:cs="Arial"/>
        </w:rPr>
        <w:t>actorí</w:t>
      </w:r>
      <w:r w:rsidRPr="00A2556C">
        <w:rPr>
          <w:rFonts w:cs="Arial"/>
        </w:rPr>
        <w:t>a</w:t>
      </w:r>
      <w:proofErr w:type="spellEnd"/>
      <w:r w:rsidRPr="00A2556C">
        <w:rPr>
          <w:rFonts w:cs="Arial"/>
        </w:rPr>
        <w:t xml:space="preserve"> social ciudadana responsable de los niños, jóvenes, mujeres y pobladores urbanos.</w:t>
      </w:r>
    </w:p>
    <w:p w14:paraId="2B1CDC28" w14:textId="77777777" w:rsidR="000516EB" w:rsidRPr="00A2556C" w:rsidRDefault="000516EB" w:rsidP="000516EB">
      <w:pPr>
        <w:pStyle w:val="Prrafodelista"/>
        <w:spacing w:line="276" w:lineRule="auto"/>
        <w:rPr>
          <w:rFonts w:cs="Arial"/>
        </w:rPr>
      </w:pPr>
    </w:p>
    <w:p w14:paraId="0D36C51F" w14:textId="33454973" w:rsidR="000516EB" w:rsidRPr="00A2556C" w:rsidRDefault="000516EB" w:rsidP="000471BF">
      <w:pPr>
        <w:spacing w:line="276" w:lineRule="auto"/>
        <w:ind w:firstLine="709"/>
        <w:rPr>
          <w:rFonts w:cs="Arial"/>
        </w:rPr>
      </w:pPr>
      <w:r w:rsidRPr="00A2556C">
        <w:rPr>
          <w:rFonts w:cs="Arial"/>
        </w:rPr>
        <w:t>Esta organización cuenta con programas como el de Adopte Familiar: una propuesta de intercambio cultural y cooperación, con el fin de enriquecer los valores humanos de solidaridad, paz, justicia y dignidad entre las familias ecuatorianas y norteamericanas; el proyecto juvenil de Ecologismo Popular Urbano: orienta a jóvenes a encontrar su sentido vital para emprender cambios ecológicos, sociales y económicos en el país. Líderes del Nuevo Milenio: promueve inst</w:t>
      </w:r>
      <w:r w:rsidR="00785BB8">
        <w:rPr>
          <w:rFonts w:cs="Arial"/>
        </w:rPr>
        <w:t xml:space="preserve">ancias de participación y </w:t>
      </w:r>
      <w:proofErr w:type="spellStart"/>
      <w:r w:rsidR="00785BB8">
        <w:rPr>
          <w:rFonts w:cs="Arial"/>
        </w:rPr>
        <w:t>actorí</w:t>
      </w:r>
      <w:r w:rsidRPr="00A2556C">
        <w:rPr>
          <w:rFonts w:cs="Arial"/>
        </w:rPr>
        <w:t>a</w:t>
      </w:r>
      <w:proofErr w:type="spellEnd"/>
      <w:r w:rsidRPr="00A2556C">
        <w:rPr>
          <w:rFonts w:cs="Arial"/>
        </w:rPr>
        <w:t xml:space="preserve"> social de niñas, niños y adolescentes en la construcción de la ciudadanía y la democracia: Banco Familiar: brinda a las familias un fondo semilla para emprender formas creativas de sustento familiar y Germinar: un programa que tiende por el bienestar integral (físico, material, mental y espiritual) personal, familiar y comunitario. </w:t>
      </w:r>
    </w:p>
    <w:p w14:paraId="354204B0" w14:textId="77777777" w:rsidR="001956CF" w:rsidRPr="00A2556C" w:rsidRDefault="001956CF" w:rsidP="000516EB">
      <w:pPr>
        <w:spacing w:line="276" w:lineRule="auto"/>
        <w:rPr>
          <w:rFonts w:cs="Arial"/>
        </w:rPr>
      </w:pPr>
    </w:p>
    <w:p w14:paraId="50F16B7C" w14:textId="77777777" w:rsidR="000516EB" w:rsidRDefault="000516EB" w:rsidP="000471BF">
      <w:pPr>
        <w:spacing w:line="276" w:lineRule="auto"/>
        <w:ind w:firstLine="709"/>
        <w:rPr>
          <w:rFonts w:cs="Arial"/>
        </w:rPr>
      </w:pPr>
      <w:r w:rsidRPr="00A2556C">
        <w:rPr>
          <w:rFonts w:cs="Arial"/>
        </w:rPr>
        <w:t>Se estima que estos sectores guayaquileños viven casi 500.000 habitantes originalmente una vasta hacienda ocupo toda la zona, perteneciente a la familia guayaquileña de los Parra Velasco. La viuda del dueño de aquella la vendió en el año1915 al también acaudalado Xavier Marcos. A partir de 1948 empezaron a establecerse asentamientos informales de inmigrantes campesinos.</w:t>
      </w:r>
    </w:p>
    <w:p w14:paraId="58B542F2" w14:textId="77777777" w:rsidR="000516EB" w:rsidRPr="00A2556C" w:rsidRDefault="000516EB" w:rsidP="000516EB">
      <w:pPr>
        <w:spacing w:line="276" w:lineRule="auto"/>
        <w:rPr>
          <w:rFonts w:cs="Arial"/>
        </w:rPr>
      </w:pPr>
    </w:p>
    <w:p w14:paraId="3CD62205" w14:textId="51ABE8CE" w:rsidR="000516EB" w:rsidRDefault="000516EB" w:rsidP="000471BF">
      <w:pPr>
        <w:spacing w:line="276" w:lineRule="auto"/>
        <w:ind w:firstLine="709"/>
        <w:rPr>
          <w:rFonts w:cs="Arial"/>
        </w:rPr>
      </w:pPr>
      <w:r w:rsidRPr="00A2556C">
        <w:rPr>
          <w:rFonts w:cs="Arial"/>
        </w:rPr>
        <w:lastRenderedPageBreak/>
        <w:t xml:space="preserve">Una de las características es la escasa productividad </w:t>
      </w:r>
      <w:proofErr w:type="spellStart"/>
      <w:r w:rsidR="00E32175" w:rsidRPr="00A2556C">
        <w:rPr>
          <w:rFonts w:cs="Arial"/>
        </w:rPr>
        <w:t>agroganadera</w:t>
      </w:r>
      <w:proofErr w:type="spellEnd"/>
      <w:r w:rsidRPr="00A2556C">
        <w:rPr>
          <w:rFonts w:cs="Arial"/>
        </w:rPr>
        <w:t xml:space="preserve"> del suelo de la hacienda, que se inunda con suma facilidad en los inviernos lluviosos del trópico y secaba demasiado en el verano, sumada la salinidad hídrica. La rivera adyacente del rio Guayas y la abundancia de maderas útiles en aquel terreno favorecía a la industria de ebanistería local, en auge en aquel entonces debido al negocio prospero de la artillería y el deseo de reconstruir de inmediato a una pujante ciudad arrastrada tras un gran incendio acontecido en 1897, las edificaciones justamente eran de madera.</w:t>
      </w:r>
    </w:p>
    <w:p w14:paraId="7DE3E710" w14:textId="77777777" w:rsidR="000516EB" w:rsidRPr="00A2556C" w:rsidRDefault="000516EB" w:rsidP="000516EB">
      <w:pPr>
        <w:spacing w:line="276" w:lineRule="auto"/>
        <w:rPr>
          <w:rFonts w:cs="Arial"/>
        </w:rPr>
      </w:pPr>
    </w:p>
    <w:p w14:paraId="2B245B6E" w14:textId="77777777" w:rsidR="000516EB" w:rsidRPr="00A2556C" w:rsidRDefault="000516EB" w:rsidP="000471BF">
      <w:pPr>
        <w:spacing w:line="276" w:lineRule="auto"/>
        <w:ind w:firstLine="709"/>
        <w:rPr>
          <w:rFonts w:cs="Arial"/>
        </w:rPr>
      </w:pPr>
      <w:r w:rsidRPr="00A2556C">
        <w:rPr>
          <w:rFonts w:cs="Arial"/>
        </w:rPr>
        <w:t>Gran parte de la inmigración hacia la ciudad procedió de la sierra, en donde justamente nacieron la gran mayoría de ebanistas de aquel entonces, sin embargo, no fue hasta 1964 en que la zona empezó a ser habitada masivamente, para convertirse en épocas décadas más tarde en el sector más extenso y densamente poblado del sur de Guayaquil.</w:t>
      </w:r>
    </w:p>
    <w:p w14:paraId="076A8F26" w14:textId="49B6C9C3" w:rsidR="00263D44" w:rsidRDefault="00D268FE" w:rsidP="00D268FE">
      <w:pPr>
        <w:spacing w:line="276" w:lineRule="auto"/>
        <w:rPr>
          <w:rFonts w:cs="Arial"/>
        </w:rPr>
      </w:pPr>
      <w:r>
        <w:rPr>
          <w:rFonts w:cs="Arial"/>
        </w:rPr>
        <w:t xml:space="preserve">Ahora el </w:t>
      </w:r>
      <w:proofErr w:type="spellStart"/>
      <w:r>
        <w:rPr>
          <w:rFonts w:cs="Arial"/>
        </w:rPr>
        <w:t>G</w:t>
      </w:r>
      <w:r w:rsidR="000516EB" w:rsidRPr="00A2556C">
        <w:rPr>
          <w:rFonts w:cs="Arial"/>
        </w:rPr>
        <w:t>uasmo</w:t>
      </w:r>
      <w:proofErr w:type="spellEnd"/>
      <w:r w:rsidR="000516EB" w:rsidRPr="00A2556C">
        <w:rPr>
          <w:rFonts w:cs="Arial"/>
        </w:rPr>
        <w:t xml:space="preserve"> tiene espacios comunales, donde funcionan mercados, escuelas, parques y no hay laberintos de calles. Están en su gran mayoría asfaltadas.</w:t>
      </w:r>
    </w:p>
    <w:p w14:paraId="0320E651" w14:textId="77777777" w:rsidR="00D268FE" w:rsidRPr="00D268FE" w:rsidRDefault="00D268FE" w:rsidP="00D268FE">
      <w:pPr>
        <w:spacing w:line="276" w:lineRule="auto"/>
        <w:rPr>
          <w:rFonts w:cs="Arial"/>
        </w:rPr>
      </w:pPr>
    </w:p>
    <w:p w14:paraId="1F40938C" w14:textId="05C6ABDC" w:rsidR="001956CF" w:rsidRDefault="004706A4" w:rsidP="001956CF">
      <w:pPr>
        <w:pStyle w:val="Ttulo2"/>
        <w:numPr>
          <w:ilvl w:val="1"/>
          <w:numId w:val="2"/>
        </w:numPr>
      </w:pPr>
      <w:bookmarkStart w:id="361" w:name="_Toc18020841"/>
      <w:r w:rsidRPr="00C00C9B">
        <w:t>Plan de sistematización</w:t>
      </w:r>
      <w:bookmarkEnd w:id="361"/>
    </w:p>
    <w:p w14:paraId="31BBBA24" w14:textId="77777777" w:rsidR="0042211F" w:rsidRPr="0042211F" w:rsidRDefault="0042211F" w:rsidP="0042211F"/>
    <w:p w14:paraId="7A6F9E6F" w14:textId="77FF4F35" w:rsidR="006B1CB8" w:rsidRDefault="004B6A48" w:rsidP="0029206C">
      <w:pPr>
        <w:ind w:firstLine="709"/>
        <w:contextualSpacing/>
      </w:pPr>
      <w:r>
        <w:t>La experiencia sistematizada de este trabajo de titulación fue la</w:t>
      </w:r>
      <w:r w:rsidRPr="004B6A48">
        <w:t xml:space="preserve"> </w:t>
      </w:r>
      <w:r>
        <w:rPr>
          <w:rFonts w:cs="Arial"/>
        </w:rPr>
        <w:t>i</w:t>
      </w:r>
      <w:r w:rsidRPr="004B6A48">
        <w:rPr>
          <w:rFonts w:cs="Arial"/>
        </w:rPr>
        <w:t>dentificación de concepciones distorsionadas sobre violencia de género en los talleres de sensibilización,</w:t>
      </w:r>
      <w:r>
        <w:rPr>
          <w:rFonts w:cs="Arial"/>
        </w:rPr>
        <w:t xml:space="preserve"> periodo mayo a agosto del 2019</w:t>
      </w:r>
      <w:r w:rsidRPr="004B6A48">
        <w:t xml:space="preserve">, </w:t>
      </w:r>
      <w:r>
        <w:t>el motivo para sistematizar este proceso se dio por el interés que surgió al identificar las concepciones distorsionadas con las que cuentan los adolescentes y mujeres fueron identificados mediante la aplicación de entrevista</w:t>
      </w:r>
      <w:r w:rsidR="0029206C">
        <w:t xml:space="preserve">s, grupo focal y conversatorio, se realizó con una </w:t>
      </w:r>
      <w:proofErr w:type="spellStart"/>
      <w:r w:rsidR="0029206C">
        <w:t>metología</w:t>
      </w:r>
      <w:proofErr w:type="spellEnd"/>
      <w:r w:rsidR="006B1CB8">
        <w:t xml:space="preserve"> cualitativa lo que permite interpretar datos. En la tabla 1 se podrá evidencia el objeto de la investigación que es de manera reducida, la experiencia vivida </w:t>
      </w:r>
      <w:r w:rsidR="0029206C">
        <w:t>así</w:t>
      </w:r>
      <w:r w:rsidR="006B1CB8">
        <w:t xml:space="preserve"> mismo se encontrara el eje que es la pregunta que evita dispersarse del objetivo de la investigación dando referencia a un aspecto de esa experiencia</w:t>
      </w:r>
      <w:r w:rsidR="0029206C">
        <w:t>,</w:t>
      </w:r>
      <w:r w:rsidR="006B1CB8">
        <w:t xml:space="preserve"> </w:t>
      </w:r>
      <w:proofErr w:type="gramStart"/>
      <w:r w:rsidR="006B1CB8">
        <w:t>y</w:t>
      </w:r>
      <w:proofErr w:type="gramEnd"/>
      <w:r w:rsidR="006B1CB8">
        <w:t xml:space="preserve"> por </w:t>
      </w:r>
      <w:r w:rsidR="0029206C">
        <w:t>último,</w:t>
      </w:r>
      <w:r w:rsidR="006B1CB8">
        <w:t xml:space="preserve"> las fuentes </w:t>
      </w:r>
      <w:r w:rsidR="0029206C">
        <w:t>de donde se obtuvo la información para llevar a cabo la sistematización de experiencia</w:t>
      </w:r>
    </w:p>
    <w:p w14:paraId="7D4BB549" w14:textId="77777777" w:rsidR="004B6A48" w:rsidRPr="001956CF" w:rsidRDefault="004B6A48" w:rsidP="001956CF"/>
    <w:tbl>
      <w:tblPr>
        <w:tblStyle w:val="Tabladecuadrcula6concolores-nfasis21"/>
        <w:tblW w:w="8570" w:type="dxa"/>
        <w:tblInd w:w="0" w:type="dxa"/>
        <w:tblLook w:val="04A0" w:firstRow="1" w:lastRow="0" w:firstColumn="1" w:lastColumn="0" w:noHBand="0" w:noVBand="1"/>
      </w:tblPr>
      <w:tblGrid>
        <w:gridCol w:w="2536"/>
        <w:gridCol w:w="6034"/>
      </w:tblGrid>
      <w:tr w:rsidR="008966FF" w14:paraId="0F32CA00" w14:textId="77777777" w:rsidTr="008966FF">
        <w:trPr>
          <w:cnfStyle w:val="100000000000" w:firstRow="1" w:lastRow="0" w:firstColumn="0" w:lastColumn="0" w:oddVBand="0" w:evenVBand="0" w:oddHBand="0"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4B083" w:themeColor="accent2" w:themeTint="99"/>
              <w:left w:val="single" w:sz="4" w:space="0" w:color="F4B083" w:themeColor="accent2" w:themeTint="99"/>
              <w:right w:val="single" w:sz="4" w:space="0" w:color="F4B083" w:themeColor="accent2" w:themeTint="99"/>
            </w:tcBorders>
            <w:vAlign w:val="center"/>
            <w:hideMark/>
          </w:tcPr>
          <w:p w14:paraId="6E506833" w14:textId="77777777" w:rsidR="008966FF" w:rsidRDefault="008966FF">
            <w:pPr>
              <w:pStyle w:val="Prrafodelista"/>
              <w:ind w:left="0" w:firstLine="0"/>
              <w:rPr>
                <w:rFonts w:cs="Arial"/>
                <w:b w:val="0"/>
                <w:lang w:eastAsia="en-US"/>
              </w:rPr>
            </w:pPr>
            <w:r>
              <w:rPr>
                <w:rFonts w:cs="Arial"/>
                <w:b w:val="0"/>
              </w:rPr>
              <w:t>EXPERIENCIA SISTEMATIZADA</w:t>
            </w:r>
          </w:p>
        </w:tc>
        <w:tc>
          <w:tcPr>
            <w:tcW w:w="6034" w:type="dxa"/>
            <w:tcBorders>
              <w:top w:val="single" w:sz="4" w:space="0" w:color="F4B083" w:themeColor="accent2" w:themeTint="99"/>
              <w:left w:val="single" w:sz="4" w:space="0" w:color="F4B083" w:themeColor="accent2" w:themeTint="99"/>
              <w:right w:val="single" w:sz="4" w:space="0" w:color="F4B083" w:themeColor="accent2" w:themeTint="99"/>
            </w:tcBorders>
            <w:vAlign w:val="center"/>
            <w:hideMark/>
          </w:tcPr>
          <w:p w14:paraId="1DBA4D43" w14:textId="77777777" w:rsidR="008966FF" w:rsidRDefault="008966FF">
            <w:pPr>
              <w:pStyle w:val="Prrafodelista"/>
              <w:ind w:left="0" w:firstLine="0"/>
              <w:cnfStyle w:val="100000000000" w:firstRow="1" w:lastRow="0" w:firstColumn="0" w:lastColumn="0" w:oddVBand="0" w:evenVBand="0" w:oddHBand="0" w:evenHBand="0" w:firstRowFirstColumn="0" w:firstRowLastColumn="0" w:lastRowFirstColumn="0" w:lastRowLastColumn="0"/>
              <w:rPr>
                <w:rFonts w:cs="Arial"/>
                <w:b w:val="0"/>
              </w:rPr>
            </w:pPr>
            <w:r>
              <w:rPr>
                <w:rFonts w:cs="Arial"/>
                <w:b w:val="0"/>
              </w:rPr>
              <w:t>Identificación de concepciones distorsionadas sobre violencia de género en los talleres de sensibilización, periodo mayo a agosto del 2019.</w:t>
            </w:r>
          </w:p>
        </w:tc>
      </w:tr>
      <w:tr w:rsidR="008966FF" w14:paraId="07914998" w14:textId="77777777" w:rsidTr="008966FF">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A7C207E" w14:textId="77777777" w:rsidR="008966FF" w:rsidRDefault="008966FF">
            <w:pPr>
              <w:pStyle w:val="Prrafodelista"/>
              <w:ind w:left="0" w:firstLine="0"/>
              <w:rPr>
                <w:rFonts w:cs="Arial"/>
                <w:b w:val="0"/>
              </w:rPr>
            </w:pPr>
            <w:r>
              <w:rPr>
                <w:rFonts w:cs="Arial"/>
                <w:b w:val="0"/>
              </w:rPr>
              <w:t>EJE DE SISTEMATIZACIÓN: “PREGUNTA EJE”</w:t>
            </w:r>
          </w:p>
        </w:tc>
        <w:tc>
          <w:tcPr>
            <w:tcW w:w="60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76F747FA" w14:textId="77777777" w:rsidR="008966FF" w:rsidRDefault="008966FF">
            <w:pPr>
              <w:pStyle w:val="Prrafodelista"/>
              <w:ind w:left="0" w:firstLine="0"/>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¿Cuáles son las concepciones distorsionadas sobre violencia de género presentes en los participantes de los talleres de sensibilización realizados en el sector </w:t>
            </w:r>
            <w:proofErr w:type="spellStart"/>
            <w:r>
              <w:rPr>
                <w:rFonts w:cs="Arial"/>
              </w:rPr>
              <w:t>Guasmo</w:t>
            </w:r>
            <w:proofErr w:type="spellEnd"/>
            <w:r>
              <w:rPr>
                <w:rFonts w:cs="Arial"/>
              </w:rPr>
              <w:t xml:space="preserve"> Sur?</w:t>
            </w:r>
          </w:p>
        </w:tc>
      </w:tr>
      <w:tr w:rsidR="008966FF" w14:paraId="19938A95" w14:textId="77777777" w:rsidTr="008966FF">
        <w:trPr>
          <w:trHeight w:val="7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6BC104CA" w14:textId="77777777" w:rsidR="008966FF" w:rsidRDefault="008966FF">
            <w:pPr>
              <w:pStyle w:val="Prrafodelista"/>
              <w:ind w:left="0" w:firstLine="0"/>
              <w:rPr>
                <w:rFonts w:cs="Arial"/>
                <w:b w:val="0"/>
              </w:rPr>
            </w:pPr>
            <w:r>
              <w:rPr>
                <w:rFonts w:cs="Arial"/>
                <w:b w:val="0"/>
              </w:rPr>
              <w:t>FUENTES DE INFORMACIÓN</w:t>
            </w:r>
          </w:p>
        </w:tc>
        <w:tc>
          <w:tcPr>
            <w:tcW w:w="60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66E1988A" w14:textId="77777777" w:rsidR="008966FF" w:rsidRDefault="008966FF" w:rsidP="006751E6">
            <w:pPr>
              <w:pStyle w:val="Prrafodelista"/>
              <w:numPr>
                <w:ilvl w:val="0"/>
                <w:numId w:val="9"/>
              </w:numPr>
              <w:spacing w:line="276" w:lineRule="auto"/>
              <w:ind w:left="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Diarios de campo</w:t>
            </w:r>
          </w:p>
          <w:p w14:paraId="30B6579C" w14:textId="29ACEEDF" w:rsidR="008966FF" w:rsidRDefault="004B6A48" w:rsidP="006751E6">
            <w:pPr>
              <w:pStyle w:val="Prrafodelista"/>
              <w:numPr>
                <w:ilvl w:val="0"/>
                <w:numId w:val="9"/>
              </w:numPr>
              <w:spacing w:line="276" w:lineRule="auto"/>
              <w:ind w:left="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Grupo focal</w:t>
            </w:r>
          </w:p>
          <w:p w14:paraId="6A54A4AB" w14:textId="078ABCB5" w:rsidR="004B6A48" w:rsidRDefault="004B6A48" w:rsidP="006751E6">
            <w:pPr>
              <w:pStyle w:val="Prrafodelista"/>
              <w:numPr>
                <w:ilvl w:val="0"/>
                <w:numId w:val="9"/>
              </w:numPr>
              <w:spacing w:line="276" w:lineRule="auto"/>
              <w:ind w:left="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Conversatorio</w:t>
            </w:r>
          </w:p>
          <w:p w14:paraId="5E4BB60A" w14:textId="77777777" w:rsidR="008966FF" w:rsidRDefault="008966FF" w:rsidP="006751E6">
            <w:pPr>
              <w:pStyle w:val="Prrafodelista"/>
              <w:keepNext/>
              <w:numPr>
                <w:ilvl w:val="0"/>
                <w:numId w:val="9"/>
              </w:numPr>
              <w:spacing w:line="276" w:lineRule="auto"/>
              <w:ind w:left="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Entrevistas </w:t>
            </w:r>
          </w:p>
        </w:tc>
      </w:tr>
    </w:tbl>
    <w:p w14:paraId="110D86C0" w14:textId="00173AE9" w:rsidR="00D268FE" w:rsidRDefault="00D268FE" w:rsidP="006D073D">
      <w:pPr>
        <w:pStyle w:val="Prrafodelista"/>
        <w:spacing w:line="480" w:lineRule="auto"/>
        <w:ind w:left="600"/>
        <w:rPr>
          <w:rFonts w:cs="Arial"/>
          <w:b/>
          <w:bCs/>
        </w:rPr>
      </w:pPr>
    </w:p>
    <w:p w14:paraId="63423B2F" w14:textId="77777777" w:rsidR="006B1CB8" w:rsidRDefault="006B1CB8" w:rsidP="006B1CB8">
      <w:pPr>
        <w:ind w:firstLine="709"/>
        <w:contextualSpacing/>
      </w:pPr>
      <w:r>
        <w:t xml:space="preserve">Ante lo cual surgió como pregunta eje </w:t>
      </w:r>
      <w:r>
        <w:rPr>
          <w:rFonts w:cs="Arial"/>
        </w:rPr>
        <w:t xml:space="preserve">¿Cuáles son las concepciones distorsionadas sobre violencia de género presentes en los participantes de los talleres de sensibilización realizados en el sector </w:t>
      </w:r>
      <w:proofErr w:type="spellStart"/>
      <w:r>
        <w:rPr>
          <w:rFonts w:cs="Arial"/>
        </w:rPr>
        <w:t>Guasmo</w:t>
      </w:r>
      <w:proofErr w:type="spellEnd"/>
      <w:r>
        <w:rPr>
          <w:rFonts w:cs="Arial"/>
        </w:rPr>
        <w:t xml:space="preserve"> Sur?, </w:t>
      </w:r>
      <w:r>
        <w:t xml:space="preserve">Para recabar información y dar contestación a esta pregunta se utilizaron las siguientes fuentes de información: </w:t>
      </w:r>
    </w:p>
    <w:p w14:paraId="7EE56452" w14:textId="77777777" w:rsidR="006B1CB8" w:rsidRDefault="006B1CB8" w:rsidP="006B1CB8"/>
    <w:p w14:paraId="41468D5C" w14:textId="77777777" w:rsidR="006B1CB8" w:rsidRDefault="006B1CB8" w:rsidP="006B1CB8">
      <w:pPr>
        <w:ind w:left="709"/>
      </w:pPr>
      <w:r>
        <w:sym w:font="Symbol" w:char="F0B7"/>
      </w:r>
      <w:r>
        <w:t xml:space="preserve"> Observación directa que se dio mediante la interacción con los adolescentes </w:t>
      </w:r>
    </w:p>
    <w:p w14:paraId="4AA9C7BB" w14:textId="77777777" w:rsidR="006B1CB8" w:rsidRDefault="006B1CB8" w:rsidP="006B1CB8">
      <w:pPr>
        <w:ind w:left="709"/>
      </w:pPr>
      <w:r>
        <w:sym w:font="Symbol" w:char="F0B7"/>
      </w:r>
      <w:r>
        <w:t xml:space="preserve"> Entrevista semiestructurada, conversatorios y grupo focal con adolescentes y mujeres, la cual fue creada por la necesidad que se tenía por recoger información faltante. </w:t>
      </w:r>
    </w:p>
    <w:p w14:paraId="6E602B72" w14:textId="77777777" w:rsidR="006B1CB8" w:rsidRDefault="006B1CB8" w:rsidP="006B1CB8">
      <w:pPr>
        <w:ind w:left="709"/>
      </w:pPr>
      <w:r>
        <w:sym w:font="Symbol" w:char="F0B7"/>
      </w:r>
      <w:r>
        <w:t xml:space="preserve"> Diario de campo, instrumento utilizado para registrar los hechos sucedidos en la práctica.</w:t>
      </w:r>
    </w:p>
    <w:p w14:paraId="3DBA9298" w14:textId="77777777" w:rsidR="006B1CB8" w:rsidRDefault="006B1CB8" w:rsidP="006B1CB8">
      <w:pPr>
        <w:spacing w:line="276" w:lineRule="auto"/>
        <w:rPr>
          <w:rFonts w:cs="Arial"/>
        </w:rPr>
      </w:pPr>
    </w:p>
    <w:p w14:paraId="54CBE001" w14:textId="0EFEB07C" w:rsidR="003B00F2" w:rsidRDefault="00AD7212" w:rsidP="00EC30D9">
      <w:pPr>
        <w:spacing w:line="276" w:lineRule="auto"/>
        <w:ind w:firstLine="709"/>
        <w:rPr>
          <w:rFonts w:cs="Arial"/>
        </w:rPr>
      </w:pPr>
      <w:r>
        <w:rPr>
          <w:rFonts w:cs="Arial"/>
        </w:rPr>
        <w:t xml:space="preserve">La finalidad de hacer esta sistematización </w:t>
      </w:r>
      <w:r w:rsidR="00EC30D9">
        <w:t>es el generar conocimientos para completar el proceso de titulación y obtener el grado de psicólogo</w:t>
      </w:r>
      <w:r w:rsidR="00EC30D9">
        <w:rPr>
          <w:rFonts w:cs="Arial"/>
        </w:rPr>
        <w:t xml:space="preserve">. Ya que al </w:t>
      </w:r>
      <w:r w:rsidR="003E643C" w:rsidRPr="003E643C">
        <w:rPr>
          <w:rFonts w:cs="Arial"/>
        </w:rPr>
        <w:t xml:space="preserve">ser </w:t>
      </w:r>
      <w:r w:rsidR="003E643C">
        <w:rPr>
          <w:rFonts w:cs="Arial"/>
        </w:rPr>
        <w:t xml:space="preserve">la investigación de </w:t>
      </w:r>
      <w:r w:rsidR="003E643C" w:rsidRPr="003E643C">
        <w:rPr>
          <w:rFonts w:cs="Arial"/>
        </w:rPr>
        <w:t xml:space="preserve">carácter cualitativo que evaluó percepciones y analizó comportamiento no verbal, se trabajó, por tanto, bajo la modalidad de sistematización de experiencias, usando un tipo de investigación exploratorio, ya que el sector abordado no había sido investigado anteriormente y no había bases de otros estudios similares o que se manejaran con </w:t>
      </w:r>
      <w:r w:rsidRPr="003E643C">
        <w:rPr>
          <w:rFonts w:cs="Arial"/>
        </w:rPr>
        <w:t>profundidad</w:t>
      </w:r>
      <w:r>
        <w:rPr>
          <w:rFonts w:cs="Arial"/>
        </w:rPr>
        <w:t>.</w:t>
      </w:r>
      <w:r w:rsidR="004B6A48">
        <w:rPr>
          <w:rFonts w:cs="Arial"/>
        </w:rPr>
        <w:t xml:space="preserve"> </w:t>
      </w:r>
    </w:p>
    <w:p w14:paraId="58A04373" w14:textId="77777777" w:rsidR="004B6A48" w:rsidRDefault="004B6A48" w:rsidP="00EC30D9">
      <w:pPr>
        <w:spacing w:line="276" w:lineRule="auto"/>
        <w:ind w:firstLine="709"/>
        <w:rPr>
          <w:rFonts w:cs="Arial"/>
        </w:rPr>
      </w:pPr>
    </w:p>
    <w:p w14:paraId="1EF8229C" w14:textId="340A9A7E" w:rsidR="00EC30D9" w:rsidRDefault="00EC30D9" w:rsidP="00EC30D9">
      <w:pPr>
        <w:spacing w:line="276" w:lineRule="auto"/>
        <w:ind w:firstLine="709"/>
      </w:pPr>
      <w:r>
        <w:t xml:space="preserve">Como último objetivo, se ha tomado uno de los que menciona (Jara, 2014) el cual dice: “Contribuir a la reflexión teórica con conocimientos surgidos directamente de </w:t>
      </w:r>
      <w:r w:rsidR="0009308D">
        <w:t>las experiencias</w:t>
      </w:r>
      <w:r>
        <w:t>”</w:t>
      </w:r>
      <w:r w:rsidR="0009308D">
        <w:t>.</w:t>
      </w:r>
    </w:p>
    <w:p w14:paraId="35963100" w14:textId="77777777" w:rsidR="00EC30D9" w:rsidRDefault="00EC30D9" w:rsidP="00EC30D9">
      <w:pPr>
        <w:spacing w:line="276" w:lineRule="auto"/>
        <w:ind w:firstLine="709"/>
      </w:pPr>
    </w:p>
    <w:p w14:paraId="113925D2" w14:textId="3054859A" w:rsidR="004B6A48" w:rsidRPr="0068307B" w:rsidRDefault="004B6A48" w:rsidP="00EC30D9">
      <w:pPr>
        <w:spacing w:line="276" w:lineRule="auto"/>
        <w:ind w:firstLine="709"/>
      </w:pPr>
      <w:r>
        <w:t>La siguiente tabla se divide en tres partes, la primera corresponde a la recuperación del proceso vivido que abarcan todas las acciones realizadas para recoger la información. La segunda parte refiere a la reflexión crítica, donde se realiza actividades encaminadas para reflexionar críticamente con la información obtenida y en la tercera parte se indican actividades para realización y culminación de este trabajo. A continuación, se detalla cronológicamente el procedimiento seguido para la sistematización.</w:t>
      </w:r>
    </w:p>
    <w:p w14:paraId="72CD092F" w14:textId="77777777" w:rsidR="00AD3916" w:rsidRDefault="00AD3916" w:rsidP="003B00F2">
      <w:pPr>
        <w:spacing w:line="276" w:lineRule="auto"/>
        <w:ind w:firstLine="357"/>
        <w:rPr>
          <w:rFonts w:cs="Arial"/>
        </w:rPr>
      </w:pPr>
    </w:p>
    <w:tbl>
      <w:tblPr>
        <w:tblStyle w:val="Tablaconcuadrcula"/>
        <w:tblW w:w="8642" w:type="dxa"/>
        <w:tblInd w:w="0" w:type="dxa"/>
        <w:tblLook w:val="04A0" w:firstRow="1" w:lastRow="0" w:firstColumn="1" w:lastColumn="0" w:noHBand="0" w:noVBand="1"/>
      </w:tblPr>
      <w:tblGrid>
        <w:gridCol w:w="1838"/>
        <w:gridCol w:w="3119"/>
        <w:gridCol w:w="2126"/>
        <w:gridCol w:w="1559"/>
      </w:tblGrid>
      <w:tr w:rsidR="00D34BE0" w14:paraId="38672775" w14:textId="77777777" w:rsidTr="0068307B">
        <w:trPr>
          <w:trHeight w:val="303"/>
        </w:trPr>
        <w:tc>
          <w:tcPr>
            <w:tcW w:w="1838" w:type="dxa"/>
            <w:tcBorders>
              <w:top w:val="single" w:sz="4" w:space="0" w:color="auto"/>
              <w:left w:val="single" w:sz="4" w:space="0" w:color="auto"/>
              <w:bottom w:val="single" w:sz="4" w:space="0" w:color="auto"/>
              <w:right w:val="single" w:sz="4" w:space="0" w:color="auto"/>
            </w:tcBorders>
          </w:tcPr>
          <w:p w14:paraId="46D2E95F" w14:textId="77777777" w:rsidR="00D34BE0" w:rsidRDefault="00D34BE0" w:rsidP="00472DCB">
            <w:pPr>
              <w:tabs>
                <w:tab w:val="left" w:pos="998"/>
              </w:tabs>
              <w:rPr>
                <w:rFonts w:cs="Arial"/>
              </w:rPr>
            </w:pPr>
          </w:p>
        </w:tc>
        <w:tc>
          <w:tcPr>
            <w:tcW w:w="3119" w:type="dxa"/>
            <w:tcBorders>
              <w:top w:val="single" w:sz="4" w:space="0" w:color="auto"/>
              <w:left w:val="single" w:sz="4" w:space="0" w:color="auto"/>
              <w:bottom w:val="single" w:sz="4" w:space="0" w:color="auto"/>
              <w:right w:val="single" w:sz="4" w:space="0" w:color="auto"/>
            </w:tcBorders>
            <w:vAlign w:val="bottom"/>
            <w:hideMark/>
          </w:tcPr>
          <w:p w14:paraId="244FCE3C" w14:textId="77777777" w:rsidR="00D34BE0" w:rsidRDefault="00D34BE0" w:rsidP="00472DCB">
            <w:pPr>
              <w:tabs>
                <w:tab w:val="left" w:pos="998"/>
              </w:tabs>
              <w:jc w:val="center"/>
              <w:rPr>
                <w:rFonts w:cs="Arial"/>
              </w:rPr>
            </w:pPr>
            <w:r>
              <w:rPr>
                <w:rFonts w:cs="Arial"/>
              </w:rPr>
              <w:t>Actividades</w:t>
            </w:r>
          </w:p>
        </w:tc>
        <w:tc>
          <w:tcPr>
            <w:tcW w:w="2126" w:type="dxa"/>
            <w:tcBorders>
              <w:top w:val="single" w:sz="4" w:space="0" w:color="auto"/>
              <w:left w:val="single" w:sz="4" w:space="0" w:color="auto"/>
              <w:bottom w:val="single" w:sz="4" w:space="0" w:color="auto"/>
              <w:right w:val="single" w:sz="4" w:space="0" w:color="auto"/>
            </w:tcBorders>
            <w:vAlign w:val="bottom"/>
            <w:hideMark/>
          </w:tcPr>
          <w:p w14:paraId="24A79CC7" w14:textId="77777777" w:rsidR="00D34BE0" w:rsidRDefault="00D34BE0" w:rsidP="00472DCB">
            <w:pPr>
              <w:tabs>
                <w:tab w:val="left" w:pos="998"/>
              </w:tabs>
              <w:jc w:val="center"/>
              <w:rPr>
                <w:rFonts w:cs="Arial"/>
              </w:rPr>
            </w:pPr>
            <w:r>
              <w:rPr>
                <w:rFonts w:cs="Arial"/>
              </w:rPr>
              <w:t>Participantes</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D3654FC" w14:textId="77777777" w:rsidR="00D34BE0" w:rsidRDefault="00D34BE0" w:rsidP="00472DCB">
            <w:pPr>
              <w:tabs>
                <w:tab w:val="left" w:pos="998"/>
              </w:tabs>
              <w:jc w:val="center"/>
              <w:rPr>
                <w:rFonts w:cs="Arial"/>
              </w:rPr>
            </w:pPr>
            <w:r>
              <w:rPr>
                <w:rFonts w:cs="Arial"/>
              </w:rPr>
              <w:t>Fecha</w:t>
            </w:r>
          </w:p>
        </w:tc>
      </w:tr>
      <w:tr w:rsidR="00D34BE0" w14:paraId="154BF151" w14:textId="77777777" w:rsidTr="003125D4">
        <w:trPr>
          <w:trHeight w:val="1250"/>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68617A29" w14:textId="77777777" w:rsidR="00D34BE0" w:rsidRDefault="00D34BE0" w:rsidP="00472DCB">
            <w:pPr>
              <w:tabs>
                <w:tab w:val="left" w:pos="998"/>
              </w:tabs>
              <w:rPr>
                <w:rFonts w:cs="Arial"/>
              </w:rPr>
            </w:pPr>
            <w:r>
              <w:rPr>
                <w:rFonts w:cs="Arial"/>
              </w:rPr>
              <w:t>Recuperación del proceso vivido</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E985BBF" w14:textId="77777777" w:rsidR="00D34BE0" w:rsidRDefault="00D34BE0" w:rsidP="003125D4">
            <w:pPr>
              <w:autoSpaceDE w:val="0"/>
              <w:autoSpaceDN w:val="0"/>
              <w:adjustRightInd w:val="0"/>
              <w:jc w:val="center"/>
              <w:rPr>
                <w:rFonts w:cs="Arial"/>
              </w:rPr>
            </w:pPr>
            <w:proofErr w:type="spellStart"/>
            <w:r>
              <w:rPr>
                <w:rFonts w:cs="Arial"/>
              </w:rPr>
              <w:t>Act</w:t>
            </w:r>
            <w:proofErr w:type="spellEnd"/>
            <w:r>
              <w:rPr>
                <w:rFonts w:cs="Arial"/>
              </w:rPr>
              <w:t xml:space="preserve"> 1. Análisis de las variables del tema seleccionado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6049AF5" w14:textId="77777777" w:rsidR="00D34BE0" w:rsidRDefault="00D34BE0" w:rsidP="003125D4">
            <w:pPr>
              <w:tabs>
                <w:tab w:val="left" w:pos="998"/>
              </w:tabs>
              <w:jc w:val="center"/>
              <w:rPr>
                <w:rFonts w:cs="Arial"/>
              </w:rPr>
            </w:pPr>
            <w:r>
              <w:rPr>
                <w:rFonts w:cs="Arial"/>
              </w:rPr>
              <w:t xml:space="preserve">Psi. Sandra Moreira </w:t>
            </w:r>
            <w:proofErr w:type="spellStart"/>
            <w:r>
              <w:rPr>
                <w:rFonts w:cs="Arial"/>
              </w:rPr>
              <w:t>Ferrin</w:t>
            </w:r>
            <w:proofErr w:type="spellEnd"/>
            <w:r>
              <w:rPr>
                <w:rFonts w:cs="Arial"/>
              </w:rPr>
              <w:t>,</w:t>
            </w:r>
          </w:p>
          <w:p w14:paraId="69B98A7C" w14:textId="77777777" w:rsidR="00D34BE0" w:rsidRDefault="00D34BE0" w:rsidP="003125D4">
            <w:pPr>
              <w:tabs>
                <w:tab w:val="left" w:pos="998"/>
              </w:tabs>
              <w:jc w:val="center"/>
              <w:rPr>
                <w:rFonts w:cs="Arial"/>
              </w:rPr>
            </w:pPr>
            <w:proofErr w:type="spellStart"/>
            <w:r>
              <w:rPr>
                <w:rFonts w:cs="Arial"/>
              </w:rPr>
              <w:t>Nicolas</w:t>
            </w:r>
            <w:proofErr w:type="spellEnd"/>
            <w:r>
              <w:rPr>
                <w:rFonts w:cs="Arial"/>
              </w:rPr>
              <w:t xml:space="preserve"> </w:t>
            </w:r>
            <w:proofErr w:type="spellStart"/>
            <w:r>
              <w:rPr>
                <w:rFonts w:cs="Arial"/>
              </w:rPr>
              <w:t>Paillacho</w:t>
            </w:r>
            <w:proofErr w:type="spellEnd"/>
            <w:r>
              <w:rPr>
                <w:rFonts w:cs="Arial"/>
              </w:rPr>
              <w:t xml:space="preserve"> Basurto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029CF4" w14:textId="77777777" w:rsidR="00D34BE0" w:rsidRDefault="00D34BE0" w:rsidP="00472DCB">
            <w:pPr>
              <w:rPr>
                <w:rFonts w:cs="Arial"/>
              </w:rPr>
            </w:pPr>
            <w:r>
              <w:rPr>
                <w:rFonts w:cs="Arial"/>
              </w:rPr>
              <w:t xml:space="preserve">    17/07/2019</w:t>
            </w:r>
          </w:p>
        </w:tc>
      </w:tr>
      <w:tr w:rsidR="00D34BE0" w14:paraId="4C37DDA5" w14:textId="77777777" w:rsidTr="003125D4">
        <w:trPr>
          <w:trHeight w:val="1277"/>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D757E81" w14:textId="77777777" w:rsidR="00D34BE0" w:rsidRDefault="00D34BE0" w:rsidP="00472DCB">
            <w:pPr>
              <w:rPr>
                <w:rFonts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F82D8AE" w14:textId="77777777" w:rsidR="00D34BE0" w:rsidRPr="00A74D28" w:rsidRDefault="00D34BE0" w:rsidP="003125D4">
            <w:pPr>
              <w:autoSpaceDE w:val="0"/>
              <w:autoSpaceDN w:val="0"/>
              <w:adjustRightInd w:val="0"/>
              <w:jc w:val="center"/>
              <w:rPr>
                <w:rFonts w:cs="Arial"/>
              </w:rPr>
            </w:pPr>
            <w:proofErr w:type="spellStart"/>
            <w:r>
              <w:rPr>
                <w:rFonts w:cs="Arial"/>
              </w:rPr>
              <w:t>Act</w:t>
            </w:r>
            <w:proofErr w:type="spellEnd"/>
            <w:r>
              <w:rPr>
                <w:rFonts w:cs="Arial"/>
              </w:rPr>
              <w:t xml:space="preserve"> 2. Análisis y selección de las técnicas a utilizar para recopilar las diversas opiniones de los participantes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9BF5F6F" w14:textId="77777777" w:rsidR="00D34BE0" w:rsidRDefault="00D34BE0" w:rsidP="003125D4">
            <w:pPr>
              <w:tabs>
                <w:tab w:val="left" w:pos="998"/>
              </w:tabs>
              <w:jc w:val="center"/>
              <w:rPr>
                <w:rFonts w:cs="Arial"/>
              </w:rPr>
            </w:pPr>
            <w:r>
              <w:rPr>
                <w:rFonts w:cs="Arial"/>
              </w:rPr>
              <w:t xml:space="preserve">Psi. Sandra Moreira </w:t>
            </w:r>
            <w:proofErr w:type="spellStart"/>
            <w:r>
              <w:rPr>
                <w:rFonts w:cs="Arial"/>
              </w:rPr>
              <w:t>Ferrin</w:t>
            </w:r>
            <w:proofErr w:type="spellEnd"/>
            <w:r>
              <w:rPr>
                <w:rFonts w:cs="Arial"/>
              </w:rPr>
              <w:t>,</w:t>
            </w:r>
          </w:p>
          <w:p w14:paraId="5DBCDF18" w14:textId="77777777" w:rsidR="00D34BE0" w:rsidRDefault="00D34BE0" w:rsidP="003125D4">
            <w:pPr>
              <w:tabs>
                <w:tab w:val="left" w:pos="998"/>
              </w:tabs>
              <w:jc w:val="center"/>
              <w:rPr>
                <w:rFonts w:cs="Arial"/>
              </w:rPr>
            </w:pPr>
            <w:proofErr w:type="spellStart"/>
            <w:r>
              <w:rPr>
                <w:rFonts w:cs="Arial"/>
              </w:rPr>
              <w:t>Nicolas</w:t>
            </w:r>
            <w:proofErr w:type="spellEnd"/>
            <w:r>
              <w:rPr>
                <w:rFonts w:cs="Arial"/>
              </w:rPr>
              <w:t xml:space="preserve"> </w:t>
            </w:r>
            <w:proofErr w:type="spellStart"/>
            <w:r>
              <w:rPr>
                <w:rFonts w:cs="Arial"/>
              </w:rPr>
              <w:t>Paillacho</w:t>
            </w:r>
            <w:proofErr w:type="spellEnd"/>
            <w:r>
              <w:rPr>
                <w:rFonts w:cs="Arial"/>
              </w:rPr>
              <w:t xml:space="preserve"> Basurto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C77748" w14:textId="77777777" w:rsidR="00D34BE0" w:rsidRDefault="00D34BE0" w:rsidP="00472DCB">
            <w:pPr>
              <w:jc w:val="center"/>
              <w:rPr>
                <w:rFonts w:cs="Arial"/>
              </w:rPr>
            </w:pPr>
            <w:r>
              <w:rPr>
                <w:rFonts w:cs="Arial"/>
              </w:rPr>
              <w:t>18/07/2019</w:t>
            </w:r>
          </w:p>
        </w:tc>
      </w:tr>
      <w:tr w:rsidR="00D34BE0" w14:paraId="2DF9F6D7" w14:textId="77777777" w:rsidTr="003125D4">
        <w:trPr>
          <w:trHeight w:val="85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63EF0A4" w14:textId="77777777" w:rsidR="00D34BE0" w:rsidRDefault="00D34BE0" w:rsidP="00472DCB">
            <w:pPr>
              <w:rPr>
                <w:rFonts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7A2740F" w14:textId="5E20ED80" w:rsidR="00D34BE0" w:rsidRDefault="00D34BE0" w:rsidP="003125D4">
            <w:pPr>
              <w:tabs>
                <w:tab w:val="left" w:pos="998"/>
              </w:tabs>
              <w:contextualSpacing/>
              <w:jc w:val="center"/>
              <w:rPr>
                <w:rFonts w:cs="Arial"/>
              </w:rPr>
            </w:pPr>
            <w:proofErr w:type="spellStart"/>
            <w:r>
              <w:rPr>
                <w:rFonts w:cs="Arial"/>
                <w:sz w:val="23"/>
                <w:szCs w:val="23"/>
              </w:rPr>
              <w:t>Act</w:t>
            </w:r>
            <w:proofErr w:type="spellEnd"/>
            <w:r>
              <w:rPr>
                <w:rFonts w:cs="Arial"/>
                <w:sz w:val="23"/>
                <w:szCs w:val="23"/>
              </w:rPr>
              <w:t xml:space="preserve"> 3. </w:t>
            </w:r>
            <w:r>
              <w:rPr>
                <w:rFonts w:cs="Arial"/>
              </w:rPr>
              <w:t>Revisión y análisis del diario de campo e instrumentos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E4B2AED" w14:textId="77777777" w:rsidR="00D34BE0" w:rsidRDefault="00D34BE0" w:rsidP="003125D4">
            <w:pPr>
              <w:tabs>
                <w:tab w:val="left" w:pos="998"/>
              </w:tabs>
              <w:jc w:val="center"/>
              <w:rPr>
                <w:rFonts w:cs="Arial"/>
              </w:rPr>
            </w:pPr>
            <w:proofErr w:type="spellStart"/>
            <w:r>
              <w:rPr>
                <w:rFonts w:cs="Arial"/>
              </w:rPr>
              <w:t>Nicolas</w:t>
            </w:r>
            <w:proofErr w:type="spellEnd"/>
            <w:r>
              <w:rPr>
                <w:rFonts w:cs="Arial"/>
              </w:rPr>
              <w:t xml:space="preserve"> </w:t>
            </w:r>
            <w:proofErr w:type="spellStart"/>
            <w:r>
              <w:rPr>
                <w:rFonts w:cs="Arial"/>
              </w:rPr>
              <w:t>Paillacho</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24BAD13E" w14:textId="77777777" w:rsidR="00D34BE0" w:rsidRDefault="00D34BE0" w:rsidP="00472DCB">
            <w:pPr>
              <w:jc w:val="center"/>
              <w:rPr>
                <w:rFonts w:cs="Arial"/>
              </w:rPr>
            </w:pPr>
            <w:r>
              <w:rPr>
                <w:rFonts w:cs="Arial"/>
              </w:rPr>
              <w:t>19/07/2019</w:t>
            </w:r>
          </w:p>
        </w:tc>
      </w:tr>
      <w:tr w:rsidR="00D34BE0" w14:paraId="5F6BCF38" w14:textId="77777777" w:rsidTr="003125D4">
        <w:trPr>
          <w:trHeight w:val="1204"/>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97F5C3C" w14:textId="77777777" w:rsidR="00D34BE0" w:rsidRDefault="00D34BE0" w:rsidP="00472DCB">
            <w:pPr>
              <w:rPr>
                <w:rFonts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56026A99" w14:textId="77777777" w:rsidR="00D34BE0" w:rsidRDefault="00D34BE0" w:rsidP="003125D4">
            <w:pPr>
              <w:pStyle w:val="Default"/>
              <w:spacing w:line="276" w:lineRule="auto"/>
              <w:jc w:val="center"/>
              <w:rPr>
                <w:lang w:val="es-CO"/>
              </w:rPr>
            </w:pPr>
            <w:proofErr w:type="spellStart"/>
            <w:r>
              <w:t>Act</w:t>
            </w:r>
            <w:proofErr w:type="spellEnd"/>
            <w:r>
              <w:t xml:space="preserve"> 4. Selección y organización de la información obtenida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5C052A3" w14:textId="30444262" w:rsidR="00D34BE0" w:rsidRDefault="00D34BE0" w:rsidP="003125D4">
            <w:pPr>
              <w:tabs>
                <w:tab w:val="left" w:pos="998"/>
              </w:tabs>
              <w:jc w:val="center"/>
              <w:rPr>
                <w:rFonts w:cs="Arial"/>
              </w:rPr>
            </w:pPr>
            <w:proofErr w:type="spellStart"/>
            <w:r>
              <w:rPr>
                <w:rFonts w:cs="Arial"/>
              </w:rPr>
              <w:t>Nicolas</w:t>
            </w:r>
            <w:proofErr w:type="spellEnd"/>
            <w:r>
              <w:rPr>
                <w:rFonts w:cs="Arial"/>
              </w:rPr>
              <w:t xml:space="preserve"> </w:t>
            </w:r>
            <w:proofErr w:type="spellStart"/>
            <w:r>
              <w:rPr>
                <w:rFonts w:cs="Arial"/>
              </w:rPr>
              <w:t>Paillacho</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2E2F1600" w14:textId="77777777" w:rsidR="00D34BE0" w:rsidRDefault="00D34BE0" w:rsidP="00472DCB">
            <w:pPr>
              <w:jc w:val="center"/>
              <w:rPr>
                <w:rFonts w:cs="Arial"/>
              </w:rPr>
            </w:pPr>
            <w:r>
              <w:rPr>
                <w:rFonts w:cs="Arial"/>
              </w:rPr>
              <w:t>20/07/2019</w:t>
            </w:r>
          </w:p>
        </w:tc>
      </w:tr>
      <w:tr w:rsidR="00D34BE0" w14:paraId="2BE69CCF" w14:textId="77777777" w:rsidTr="003125D4">
        <w:trPr>
          <w:trHeight w:val="1204"/>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5F993A6" w14:textId="77777777" w:rsidR="00D34BE0" w:rsidRDefault="00D34BE0" w:rsidP="00472DCB">
            <w:pPr>
              <w:rPr>
                <w:rFonts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2A22E42" w14:textId="77777777" w:rsidR="00D34BE0" w:rsidRDefault="00D34BE0" w:rsidP="003125D4">
            <w:pPr>
              <w:pStyle w:val="Default"/>
              <w:spacing w:line="276" w:lineRule="auto"/>
              <w:jc w:val="center"/>
              <w:rPr>
                <w:sz w:val="23"/>
                <w:szCs w:val="23"/>
              </w:rPr>
            </w:pPr>
            <w:proofErr w:type="spellStart"/>
            <w:r>
              <w:rPr>
                <w:sz w:val="23"/>
                <w:szCs w:val="23"/>
              </w:rPr>
              <w:t>Act</w:t>
            </w:r>
            <w:proofErr w:type="spellEnd"/>
            <w:r>
              <w:rPr>
                <w:sz w:val="23"/>
                <w:szCs w:val="23"/>
              </w:rPr>
              <w:t xml:space="preserve"> 5. </w:t>
            </w:r>
            <w:r>
              <w:t>Elaboración del producto final de la recuperación del proceso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2D5637A" w14:textId="77777777" w:rsidR="00D34BE0" w:rsidRDefault="00D34BE0" w:rsidP="003125D4">
            <w:pPr>
              <w:tabs>
                <w:tab w:val="left" w:pos="998"/>
              </w:tabs>
              <w:jc w:val="center"/>
              <w:rPr>
                <w:rFonts w:cs="Arial"/>
              </w:rPr>
            </w:pPr>
            <w:proofErr w:type="spellStart"/>
            <w:r>
              <w:rPr>
                <w:rFonts w:cs="Arial"/>
              </w:rPr>
              <w:t>Nicolas</w:t>
            </w:r>
            <w:proofErr w:type="spellEnd"/>
            <w:r>
              <w:rPr>
                <w:rFonts w:cs="Arial"/>
              </w:rPr>
              <w:t xml:space="preserve"> </w:t>
            </w:r>
            <w:proofErr w:type="spellStart"/>
            <w:r>
              <w:rPr>
                <w:rFonts w:cs="Arial"/>
              </w:rPr>
              <w:t>Paillacho</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7F5646CA" w14:textId="77777777" w:rsidR="00D34BE0" w:rsidRDefault="00D34BE0" w:rsidP="00472DCB">
            <w:pPr>
              <w:jc w:val="center"/>
              <w:rPr>
                <w:rFonts w:cs="Arial"/>
              </w:rPr>
            </w:pPr>
            <w:r>
              <w:rPr>
                <w:rFonts w:cs="Arial"/>
              </w:rPr>
              <w:t>21/07/2019</w:t>
            </w:r>
          </w:p>
        </w:tc>
      </w:tr>
      <w:tr w:rsidR="00D34BE0" w14:paraId="20F7C2AF" w14:textId="77777777" w:rsidTr="003125D4">
        <w:trPr>
          <w:trHeight w:val="1100"/>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491A7A8E" w14:textId="77777777" w:rsidR="00D34BE0" w:rsidRDefault="00D34BE0" w:rsidP="00472DCB">
            <w:pPr>
              <w:tabs>
                <w:tab w:val="left" w:pos="998"/>
              </w:tabs>
              <w:rPr>
                <w:rFonts w:cs="Arial"/>
              </w:rPr>
            </w:pPr>
            <w:r>
              <w:rPr>
                <w:rFonts w:cs="Arial"/>
              </w:rPr>
              <w:t>Reflexión critica</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7DC6CC2" w14:textId="77777777" w:rsidR="00D34BE0" w:rsidRDefault="00D34BE0" w:rsidP="003125D4">
            <w:pPr>
              <w:autoSpaceDE w:val="0"/>
              <w:autoSpaceDN w:val="0"/>
              <w:adjustRightInd w:val="0"/>
              <w:jc w:val="center"/>
              <w:rPr>
                <w:rFonts w:cs="Arial"/>
              </w:rPr>
            </w:pPr>
            <w:proofErr w:type="spellStart"/>
            <w:r>
              <w:rPr>
                <w:rFonts w:cs="Arial"/>
              </w:rPr>
              <w:t>Act</w:t>
            </w:r>
            <w:proofErr w:type="spellEnd"/>
            <w:r>
              <w:rPr>
                <w:rFonts w:cs="Arial"/>
              </w:rPr>
              <w:t xml:space="preserve"> 1. Revisión de la literatura (Teoría)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E4519C7" w14:textId="77777777" w:rsidR="00D34BE0" w:rsidRDefault="00D34BE0" w:rsidP="003125D4">
            <w:pPr>
              <w:tabs>
                <w:tab w:val="left" w:pos="998"/>
              </w:tabs>
              <w:jc w:val="center"/>
              <w:rPr>
                <w:rFonts w:cs="Arial"/>
              </w:rPr>
            </w:pPr>
            <w:proofErr w:type="spellStart"/>
            <w:r>
              <w:rPr>
                <w:rFonts w:cs="Arial"/>
              </w:rPr>
              <w:t>Nicolas</w:t>
            </w:r>
            <w:proofErr w:type="spellEnd"/>
            <w:r>
              <w:rPr>
                <w:rFonts w:cs="Arial"/>
              </w:rPr>
              <w:t xml:space="preserve"> </w:t>
            </w:r>
            <w:proofErr w:type="spellStart"/>
            <w:r>
              <w:rPr>
                <w:rFonts w:cs="Arial"/>
              </w:rPr>
              <w:t>Paillacho</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3BFAD630" w14:textId="77777777" w:rsidR="00D34BE0" w:rsidRDefault="00D34BE0" w:rsidP="00472DCB">
            <w:pPr>
              <w:tabs>
                <w:tab w:val="left" w:pos="998"/>
              </w:tabs>
              <w:jc w:val="center"/>
              <w:rPr>
                <w:rFonts w:cs="Arial"/>
              </w:rPr>
            </w:pPr>
            <w:r>
              <w:rPr>
                <w:rFonts w:cs="Arial"/>
              </w:rPr>
              <w:t>22/07/2019</w:t>
            </w:r>
          </w:p>
        </w:tc>
      </w:tr>
      <w:tr w:rsidR="00D34BE0" w14:paraId="0E505297" w14:textId="77777777" w:rsidTr="003125D4">
        <w:trPr>
          <w:trHeight w:val="1133"/>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BF485D8" w14:textId="77777777" w:rsidR="00D34BE0" w:rsidRDefault="00D34BE0" w:rsidP="00472DCB">
            <w:pPr>
              <w:rPr>
                <w:rFonts w:cs="Arial"/>
              </w:rPr>
            </w:pPr>
          </w:p>
        </w:tc>
        <w:tc>
          <w:tcPr>
            <w:tcW w:w="3119" w:type="dxa"/>
            <w:tcBorders>
              <w:top w:val="single" w:sz="4" w:space="0" w:color="auto"/>
              <w:left w:val="single" w:sz="4" w:space="0" w:color="auto"/>
              <w:bottom w:val="single" w:sz="4" w:space="0" w:color="auto"/>
              <w:right w:val="single" w:sz="4" w:space="0" w:color="auto"/>
            </w:tcBorders>
            <w:vAlign w:val="center"/>
          </w:tcPr>
          <w:p w14:paraId="4EBF9A3E" w14:textId="45B37F3F" w:rsidR="00D34BE0" w:rsidRDefault="00D34BE0" w:rsidP="003125D4">
            <w:pPr>
              <w:pStyle w:val="Textocomentario"/>
              <w:jc w:val="center"/>
              <w:rPr>
                <w:rFonts w:cs="Arial"/>
                <w:sz w:val="24"/>
              </w:rPr>
            </w:pPr>
            <w:proofErr w:type="spellStart"/>
            <w:r>
              <w:rPr>
                <w:rFonts w:cs="Arial"/>
                <w:sz w:val="24"/>
              </w:rPr>
              <w:t>Act</w:t>
            </w:r>
            <w:proofErr w:type="spellEnd"/>
            <w:r>
              <w:rPr>
                <w:rFonts w:cs="Arial"/>
                <w:sz w:val="24"/>
              </w:rPr>
              <w:t xml:space="preserve"> 2. Interpretación, análisis y reflexión de los resultados.</w:t>
            </w:r>
          </w:p>
          <w:p w14:paraId="278D1025" w14:textId="77777777" w:rsidR="00D34BE0" w:rsidRPr="00AF2B00" w:rsidRDefault="00D34BE0" w:rsidP="003125D4">
            <w:pPr>
              <w:pStyle w:val="Default"/>
              <w:jc w:val="center"/>
              <w:rPr>
                <w:lang w:val="es-CO"/>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9B12A30" w14:textId="77777777" w:rsidR="00D34BE0" w:rsidRDefault="00D34BE0" w:rsidP="003125D4">
            <w:pPr>
              <w:tabs>
                <w:tab w:val="left" w:pos="998"/>
              </w:tabs>
              <w:jc w:val="center"/>
              <w:rPr>
                <w:rFonts w:cs="Arial"/>
              </w:rPr>
            </w:pPr>
            <w:proofErr w:type="spellStart"/>
            <w:r>
              <w:rPr>
                <w:rFonts w:cs="Arial"/>
              </w:rPr>
              <w:t>Nicolas</w:t>
            </w:r>
            <w:proofErr w:type="spellEnd"/>
            <w:r>
              <w:rPr>
                <w:rFonts w:cs="Arial"/>
              </w:rPr>
              <w:t xml:space="preserve"> </w:t>
            </w:r>
            <w:proofErr w:type="spellStart"/>
            <w:r>
              <w:rPr>
                <w:rFonts w:cs="Arial"/>
              </w:rPr>
              <w:t>Paillacho</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4CAC6FF8" w14:textId="77777777" w:rsidR="00D34BE0" w:rsidRDefault="00D34BE0" w:rsidP="00472DCB">
            <w:pPr>
              <w:tabs>
                <w:tab w:val="left" w:pos="998"/>
              </w:tabs>
              <w:jc w:val="center"/>
              <w:rPr>
                <w:rFonts w:cs="Arial"/>
              </w:rPr>
            </w:pPr>
            <w:r>
              <w:rPr>
                <w:rFonts w:cs="Arial"/>
              </w:rPr>
              <w:t>22/07/2019</w:t>
            </w:r>
          </w:p>
        </w:tc>
      </w:tr>
      <w:tr w:rsidR="00D34BE0" w14:paraId="7BE08B81" w14:textId="77777777" w:rsidTr="003125D4">
        <w:trPr>
          <w:trHeight w:val="1121"/>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A7D27FF" w14:textId="77777777" w:rsidR="00D34BE0" w:rsidRDefault="00D34BE0" w:rsidP="00472DCB">
            <w:pPr>
              <w:rPr>
                <w:rFonts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E7443DD" w14:textId="77777777" w:rsidR="00D34BE0" w:rsidRDefault="00D34BE0" w:rsidP="003125D4">
            <w:pPr>
              <w:pStyle w:val="Default"/>
              <w:jc w:val="center"/>
            </w:pPr>
            <w:proofErr w:type="spellStart"/>
            <w:r>
              <w:t>Act</w:t>
            </w:r>
            <w:proofErr w:type="spellEnd"/>
            <w:r>
              <w:t xml:space="preserve"> 3. Reflexión crítica y lecciones aprendidas.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D5C7A81" w14:textId="77777777" w:rsidR="00D34BE0" w:rsidRDefault="00D34BE0" w:rsidP="003125D4">
            <w:pPr>
              <w:tabs>
                <w:tab w:val="left" w:pos="998"/>
              </w:tabs>
              <w:jc w:val="center"/>
              <w:rPr>
                <w:rFonts w:cs="Arial"/>
              </w:rPr>
            </w:pPr>
            <w:proofErr w:type="spellStart"/>
            <w:r>
              <w:rPr>
                <w:rFonts w:cs="Arial"/>
              </w:rPr>
              <w:t>Nicolas</w:t>
            </w:r>
            <w:proofErr w:type="spellEnd"/>
            <w:r>
              <w:rPr>
                <w:rFonts w:cs="Arial"/>
              </w:rPr>
              <w:t xml:space="preserve"> </w:t>
            </w:r>
            <w:proofErr w:type="spellStart"/>
            <w:r>
              <w:rPr>
                <w:rFonts w:cs="Arial"/>
              </w:rPr>
              <w:t>Paillacho</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5FD4A591" w14:textId="77777777" w:rsidR="00D34BE0" w:rsidRDefault="00D34BE0" w:rsidP="00472DCB">
            <w:pPr>
              <w:tabs>
                <w:tab w:val="left" w:pos="998"/>
              </w:tabs>
              <w:jc w:val="center"/>
              <w:rPr>
                <w:rFonts w:cs="Arial"/>
              </w:rPr>
            </w:pPr>
            <w:r>
              <w:rPr>
                <w:rFonts w:cs="Arial"/>
              </w:rPr>
              <w:t>23/07/2019</w:t>
            </w:r>
          </w:p>
        </w:tc>
      </w:tr>
      <w:tr w:rsidR="001A5BBE" w14:paraId="7D1903F6" w14:textId="77777777" w:rsidTr="009171A0">
        <w:trPr>
          <w:trHeight w:val="766"/>
        </w:trPr>
        <w:tc>
          <w:tcPr>
            <w:tcW w:w="1838" w:type="dxa"/>
            <w:vMerge w:val="restart"/>
            <w:tcBorders>
              <w:top w:val="single" w:sz="4" w:space="0" w:color="auto"/>
              <w:left w:val="single" w:sz="4" w:space="0" w:color="auto"/>
              <w:right w:val="single" w:sz="4" w:space="0" w:color="auto"/>
            </w:tcBorders>
            <w:vAlign w:val="center"/>
          </w:tcPr>
          <w:p w14:paraId="7054E047" w14:textId="77777777" w:rsidR="001A5BBE" w:rsidRDefault="001A5BBE" w:rsidP="00472DCB">
            <w:pPr>
              <w:tabs>
                <w:tab w:val="left" w:pos="998"/>
              </w:tabs>
              <w:jc w:val="center"/>
              <w:rPr>
                <w:rFonts w:cs="Arial"/>
                <w:szCs w:val="23"/>
              </w:rPr>
            </w:pPr>
          </w:p>
          <w:p w14:paraId="032CECEC" w14:textId="77777777" w:rsidR="001A5BBE" w:rsidRDefault="001A5BBE" w:rsidP="00472DCB">
            <w:pPr>
              <w:tabs>
                <w:tab w:val="left" w:pos="998"/>
              </w:tabs>
              <w:jc w:val="center"/>
              <w:rPr>
                <w:rFonts w:cs="Arial"/>
                <w:szCs w:val="23"/>
              </w:rPr>
            </w:pPr>
          </w:p>
          <w:p w14:paraId="6D89C737" w14:textId="77777777" w:rsidR="001A5BBE" w:rsidRDefault="001A5BBE" w:rsidP="00472DCB">
            <w:pPr>
              <w:tabs>
                <w:tab w:val="left" w:pos="998"/>
              </w:tabs>
              <w:jc w:val="center"/>
              <w:rPr>
                <w:rFonts w:cs="Arial"/>
                <w:szCs w:val="23"/>
              </w:rPr>
            </w:pPr>
          </w:p>
          <w:p w14:paraId="59AC6CA3" w14:textId="77777777" w:rsidR="001A5BBE" w:rsidRDefault="001A5BBE" w:rsidP="00472DCB">
            <w:pPr>
              <w:tabs>
                <w:tab w:val="left" w:pos="998"/>
              </w:tabs>
              <w:jc w:val="center"/>
              <w:rPr>
                <w:rFonts w:cs="Arial"/>
                <w:sz w:val="23"/>
                <w:szCs w:val="23"/>
              </w:rPr>
            </w:pPr>
            <w:r>
              <w:rPr>
                <w:rFonts w:cs="Arial"/>
                <w:szCs w:val="23"/>
              </w:rPr>
              <w:t>Elaboración del producto final</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6D08A19" w14:textId="77777777" w:rsidR="001A5BBE" w:rsidRDefault="001A5BBE" w:rsidP="003125D4">
            <w:pPr>
              <w:contextualSpacing/>
              <w:jc w:val="center"/>
              <w:rPr>
                <w:rFonts w:cs="Arial"/>
              </w:rPr>
            </w:pPr>
            <w:proofErr w:type="spellStart"/>
            <w:r>
              <w:rPr>
                <w:rFonts w:cs="Arial"/>
              </w:rPr>
              <w:t>Act</w:t>
            </w:r>
            <w:proofErr w:type="spellEnd"/>
            <w:r>
              <w:rPr>
                <w:rFonts w:cs="Arial"/>
              </w:rPr>
              <w:t xml:space="preserve"> 1. Análisis y selección del tema.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94EB59A" w14:textId="77777777" w:rsidR="001A5BBE" w:rsidRDefault="001A5BBE" w:rsidP="003125D4">
            <w:pPr>
              <w:tabs>
                <w:tab w:val="left" w:pos="998"/>
              </w:tabs>
              <w:jc w:val="center"/>
              <w:rPr>
                <w:rFonts w:cs="Arial"/>
              </w:rPr>
            </w:pPr>
            <w:r>
              <w:rPr>
                <w:rFonts w:cs="Arial"/>
              </w:rPr>
              <w:t xml:space="preserve">Psi. Sandra Moreira </w:t>
            </w:r>
            <w:proofErr w:type="spellStart"/>
            <w:r>
              <w:rPr>
                <w:rFonts w:cs="Arial"/>
              </w:rPr>
              <w:t>Ferrin</w:t>
            </w:r>
            <w:proofErr w:type="spellEnd"/>
            <w:r>
              <w:rPr>
                <w:rFonts w:cs="Arial"/>
              </w:rPr>
              <w:t>,</w:t>
            </w:r>
          </w:p>
          <w:p w14:paraId="6B99AA96" w14:textId="77777777" w:rsidR="001A5BBE" w:rsidRDefault="001A5BBE" w:rsidP="003125D4">
            <w:pPr>
              <w:tabs>
                <w:tab w:val="left" w:pos="998"/>
              </w:tabs>
              <w:jc w:val="center"/>
              <w:rPr>
                <w:rFonts w:cs="Arial"/>
              </w:rPr>
            </w:pPr>
            <w:proofErr w:type="spellStart"/>
            <w:r>
              <w:rPr>
                <w:rFonts w:cs="Arial"/>
              </w:rPr>
              <w:t>Nicolas</w:t>
            </w:r>
            <w:proofErr w:type="spellEnd"/>
            <w:r>
              <w:rPr>
                <w:rFonts w:cs="Arial"/>
              </w:rPr>
              <w:t xml:space="preserve"> </w:t>
            </w:r>
            <w:proofErr w:type="spellStart"/>
            <w:r>
              <w:rPr>
                <w:rFonts w:cs="Arial"/>
              </w:rPr>
              <w:t>Paillacho</w:t>
            </w:r>
            <w:proofErr w:type="spellEnd"/>
            <w:r>
              <w:rPr>
                <w:rFonts w:cs="Arial"/>
              </w:rPr>
              <w:t xml:space="preserve"> Basurto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322DF0" w14:textId="77777777" w:rsidR="001A5BBE" w:rsidRDefault="001A5BBE" w:rsidP="00472DCB">
            <w:pPr>
              <w:tabs>
                <w:tab w:val="left" w:pos="998"/>
              </w:tabs>
              <w:jc w:val="center"/>
              <w:rPr>
                <w:rFonts w:cs="Arial"/>
              </w:rPr>
            </w:pPr>
            <w:r>
              <w:rPr>
                <w:rFonts w:cs="Arial"/>
              </w:rPr>
              <w:t>23/05/2019</w:t>
            </w:r>
          </w:p>
        </w:tc>
      </w:tr>
      <w:tr w:rsidR="001A5BBE" w14:paraId="7EA51349" w14:textId="77777777" w:rsidTr="009171A0">
        <w:trPr>
          <w:trHeight w:val="755"/>
        </w:trPr>
        <w:tc>
          <w:tcPr>
            <w:tcW w:w="1838" w:type="dxa"/>
            <w:vMerge/>
            <w:tcBorders>
              <w:left w:val="single" w:sz="4" w:space="0" w:color="auto"/>
              <w:right w:val="single" w:sz="4" w:space="0" w:color="auto"/>
            </w:tcBorders>
            <w:vAlign w:val="center"/>
            <w:hideMark/>
          </w:tcPr>
          <w:p w14:paraId="43B9E1EA" w14:textId="77777777" w:rsidR="001A5BBE" w:rsidRDefault="001A5BBE" w:rsidP="00472DCB">
            <w:pPr>
              <w:rPr>
                <w:rFonts w:cs="Arial"/>
                <w:sz w:val="23"/>
                <w:szCs w:val="23"/>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D1CA274" w14:textId="77777777" w:rsidR="001A5BBE" w:rsidRPr="00556B7D" w:rsidRDefault="001A5BBE" w:rsidP="003125D4">
            <w:pPr>
              <w:autoSpaceDE w:val="0"/>
              <w:autoSpaceDN w:val="0"/>
              <w:adjustRightInd w:val="0"/>
              <w:contextualSpacing/>
              <w:jc w:val="center"/>
              <w:rPr>
                <w:rFonts w:cs="Arial"/>
              </w:rPr>
            </w:pPr>
            <w:proofErr w:type="spellStart"/>
            <w:r>
              <w:rPr>
                <w:rFonts w:cs="Arial"/>
              </w:rPr>
              <w:t>Act</w:t>
            </w:r>
            <w:proofErr w:type="spellEnd"/>
            <w:r>
              <w:rPr>
                <w:rFonts w:cs="Arial"/>
              </w:rPr>
              <w:t xml:space="preserve"> 2. Revisión y aprobación del tema, elaboración del perfil.</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E910AD0" w14:textId="77777777" w:rsidR="001A5BBE" w:rsidRDefault="001A5BBE" w:rsidP="003125D4">
            <w:pPr>
              <w:tabs>
                <w:tab w:val="left" w:pos="998"/>
              </w:tabs>
              <w:jc w:val="center"/>
              <w:rPr>
                <w:rFonts w:cs="Arial"/>
              </w:rPr>
            </w:pPr>
            <w:r>
              <w:rPr>
                <w:rFonts w:cs="Arial"/>
              </w:rPr>
              <w:t xml:space="preserve">Psi. Sandra Moreira </w:t>
            </w:r>
            <w:proofErr w:type="spellStart"/>
            <w:r>
              <w:rPr>
                <w:rFonts w:cs="Arial"/>
              </w:rPr>
              <w:t>Ferrin</w:t>
            </w:r>
            <w:proofErr w:type="spellEnd"/>
            <w:r>
              <w:rPr>
                <w:rFonts w:cs="Arial"/>
              </w:rPr>
              <w:t>,</w:t>
            </w:r>
          </w:p>
          <w:p w14:paraId="7D58C31F" w14:textId="77777777" w:rsidR="001A5BBE" w:rsidRDefault="001A5BBE" w:rsidP="003125D4">
            <w:pPr>
              <w:tabs>
                <w:tab w:val="left" w:pos="998"/>
              </w:tabs>
              <w:jc w:val="center"/>
              <w:rPr>
                <w:rFonts w:cs="Arial"/>
              </w:rPr>
            </w:pPr>
            <w:proofErr w:type="spellStart"/>
            <w:r>
              <w:rPr>
                <w:rFonts w:cs="Arial"/>
              </w:rPr>
              <w:t>Nicolas</w:t>
            </w:r>
            <w:proofErr w:type="spellEnd"/>
            <w:r>
              <w:rPr>
                <w:rFonts w:cs="Arial"/>
              </w:rPr>
              <w:t xml:space="preserve"> </w:t>
            </w:r>
            <w:proofErr w:type="spellStart"/>
            <w:r>
              <w:rPr>
                <w:rFonts w:cs="Arial"/>
              </w:rPr>
              <w:t>Paillacho</w:t>
            </w:r>
            <w:proofErr w:type="spellEnd"/>
            <w:r>
              <w:rPr>
                <w:rFonts w:cs="Arial"/>
              </w:rPr>
              <w:t xml:space="preserve"> Basurto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427C3D" w14:textId="77777777" w:rsidR="001A5BBE" w:rsidRDefault="001A5BBE" w:rsidP="00472DCB">
            <w:pPr>
              <w:tabs>
                <w:tab w:val="left" w:pos="998"/>
              </w:tabs>
              <w:jc w:val="center"/>
              <w:rPr>
                <w:rFonts w:cs="Arial"/>
              </w:rPr>
            </w:pPr>
            <w:r>
              <w:rPr>
                <w:rFonts w:cs="Arial"/>
              </w:rPr>
              <w:t>31/05/2019</w:t>
            </w:r>
          </w:p>
        </w:tc>
      </w:tr>
      <w:tr w:rsidR="001A5BBE" w14:paraId="5BEC97EB" w14:textId="77777777" w:rsidTr="009171A0">
        <w:trPr>
          <w:trHeight w:val="852"/>
        </w:trPr>
        <w:tc>
          <w:tcPr>
            <w:tcW w:w="1838" w:type="dxa"/>
            <w:vMerge/>
            <w:tcBorders>
              <w:left w:val="single" w:sz="4" w:space="0" w:color="auto"/>
              <w:right w:val="single" w:sz="4" w:space="0" w:color="auto"/>
            </w:tcBorders>
            <w:vAlign w:val="center"/>
            <w:hideMark/>
          </w:tcPr>
          <w:p w14:paraId="1DE1E3A3" w14:textId="77777777" w:rsidR="001A5BBE" w:rsidRDefault="001A5BBE" w:rsidP="00472DCB">
            <w:pPr>
              <w:rPr>
                <w:rFonts w:cs="Arial"/>
                <w:sz w:val="23"/>
                <w:szCs w:val="23"/>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7DE6B176" w14:textId="77777777" w:rsidR="001A5BBE" w:rsidRDefault="001A5BBE" w:rsidP="003125D4">
            <w:pPr>
              <w:tabs>
                <w:tab w:val="left" w:pos="998"/>
              </w:tabs>
              <w:contextualSpacing/>
              <w:jc w:val="center"/>
              <w:rPr>
                <w:rFonts w:cs="Arial"/>
              </w:rPr>
            </w:pPr>
            <w:proofErr w:type="spellStart"/>
            <w:r>
              <w:rPr>
                <w:rFonts w:cs="Arial"/>
              </w:rPr>
              <w:t>Act</w:t>
            </w:r>
            <w:proofErr w:type="spellEnd"/>
            <w:r>
              <w:rPr>
                <w:rFonts w:cs="Arial"/>
              </w:rPr>
              <w:t xml:space="preserve"> 3. Socialización y explicación de la guía de sistematización de experiencia, además recomendaciones para realizar la introducción.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633067D" w14:textId="77777777" w:rsidR="001A5BBE" w:rsidRDefault="001A5BBE" w:rsidP="003125D4">
            <w:pPr>
              <w:tabs>
                <w:tab w:val="left" w:pos="998"/>
              </w:tabs>
              <w:jc w:val="center"/>
              <w:rPr>
                <w:rFonts w:cs="Arial"/>
              </w:rPr>
            </w:pPr>
            <w:r>
              <w:rPr>
                <w:rFonts w:cs="Arial"/>
              </w:rPr>
              <w:t xml:space="preserve">Psi. Sandra Moreira </w:t>
            </w:r>
            <w:proofErr w:type="spellStart"/>
            <w:r>
              <w:rPr>
                <w:rFonts w:cs="Arial"/>
              </w:rPr>
              <w:t>Ferrin</w:t>
            </w:r>
            <w:proofErr w:type="spellEnd"/>
            <w:r>
              <w:rPr>
                <w:rFonts w:cs="Arial"/>
              </w:rPr>
              <w:t>,</w:t>
            </w:r>
          </w:p>
          <w:p w14:paraId="3E8C9E63" w14:textId="77777777" w:rsidR="001A5BBE" w:rsidRDefault="001A5BBE" w:rsidP="003125D4">
            <w:pPr>
              <w:tabs>
                <w:tab w:val="left" w:pos="998"/>
              </w:tabs>
              <w:jc w:val="center"/>
              <w:rPr>
                <w:rFonts w:cs="Arial"/>
              </w:rPr>
            </w:pPr>
            <w:proofErr w:type="spellStart"/>
            <w:r>
              <w:rPr>
                <w:rFonts w:cs="Arial"/>
              </w:rPr>
              <w:t>Nicolas</w:t>
            </w:r>
            <w:proofErr w:type="spellEnd"/>
            <w:r>
              <w:rPr>
                <w:rFonts w:cs="Arial"/>
              </w:rPr>
              <w:t xml:space="preserve"> </w:t>
            </w:r>
            <w:proofErr w:type="spellStart"/>
            <w:r>
              <w:rPr>
                <w:rFonts w:cs="Arial"/>
              </w:rPr>
              <w:t>Paillacho</w:t>
            </w:r>
            <w:proofErr w:type="spellEnd"/>
            <w:r>
              <w:rPr>
                <w:rFonts w:cs="Arial"/>
              </w:rPr>
              <w:t xml:space="preserve"> Basurto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A4FF8D" w14:textId="77777777" w:rsidR="001A5BBE" w:rsidRDefault="001A5BBE" w:rsidP="00472DCB">
            <w:pPr>
              <w:tabs>
                <w:tab w:val="left" w:pos="998"/>
              </w:tabs>
              <w:jc w:val="center"/>
              <w:rPr>
                <w:rFonts w:cs="Arial"/>
              </w:rPr>
            </w:pPr>
            <w:r>
              <w:rPr>
                <w:rFonts w:cs="Arial"/>
              </w:rPr>
              <w:t>06/06/2019</w:t>
            </w:r>
          </w:p>
        </w:tc>
      </w:tr>
      <w:tr w:rsidR="001A5BBE" w14:paraId="099C9B91" w14:textId="77777777" w:rsidTr="009171A0">
        <w:trPr>
          <w:trHeight w:val="511"/>
        </w:trPr>
        <w:tc>
          <w:tcPr>
            <w:tcW w:w="1838" w:type="dxa"/>
            <w:vMerge/>
            <w:tcBorders>
              <w:left w:val="single" w:sz="4" w:space="0" w:color="auto"/>
              <w:right w:val="single" w:sz="4" w:space="0" w:color="auto"/>
            </w:tcBorders>
            <w:vAlign w:val="center"/>
            <w:hideMark/>
          </w:tcPr>
          <w:p w14:paraId="1E8CE817" w14:textId="77777777" w:rsidR="001A5BBE" w:rsidRDefault="001A5BBE" w:rsidP="00472DCB">
            <w:pPr>
              <w:rPr>
                <w:rFonts w:cs="Arial"/>
                <w:sz w:val="23"/>
                <w:szCs w:val="23"/>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EB08C68" w14:textId="77777777" w:rsidR="001A5BBE" w:rsidRDefault="001A5BBE" w:rsidP="003125D4">
            <w:pPr>
              <w:tabs>
                <w:tab w:val="left" w:pos="998"/>
              </w:tabs>
              <w:contextualSpacing/>
              <w:jc w:val="center"/>
              <w:rPr>
                <w:rFonts w:cs="Arial"/>
              </w:rPr>
            </w:pPr>
            <w:proofErr w:type="spellStart"/>
            <w:r>
              <w:rPr>
                <w:rFonts w:cs="Arial"/>
              </w:rPr>
              <w:t>Act</w:t>
            </w:r>
            <w:proofErr w:type="spellEnd"/>
            <w:r>
              <w:rPr>
                <w:rFonts w:cs="Arial"/>
              </w:rPr>
              <w:t xml:space="preserve"> 4. Elaboración de la revisión bibliográfica e introducción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6072148" w14:textId="77777777" w:rsidR="001A5BBE" w:rsidRDefault="001A5BBE" w:rsidP="003125D4">
            <w:pPr>
              <w:tabs>
                <w:tab w:val="left" w:pos="998"/>
              </w:tabs>
              <w:jc w:val="center"/>
              <w:rPr>
                <w:rFonts w:cs="Arial"/>
              </w:rPr>
            </w:pPr>
            <w:proofErr w:type="spellStart"/>
            <w:r>
              <w:rPr>
                <w:rFonts w:cs="Arial"/>
              </w:rPr>
              <w:t>Nicolas</w:t>
            </w:r>
            <w:proofErr w:type="spellEnd"/>
            <w:r>
              <w:rPr>
                <w:rFonts w:cs="Arial"/>
              </w:rPr>
              <w:t xml:space="preserve"> </w:t>
            </w:r>
            <w:proofErr w:type="spellStart"/>
            <w:r>
              <w:rPr>
                <w:rFonts w:cs="Arial"/>
              </w:rPr>
              <w:t>Paillacho</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0A94CD82" w14:textId="77777777" w:rsidR="001A5BBE" w:rsidRDefault="001A5BBE" w:rsidP="00472DCB">
            <w:pPr>
              <w:tabs>
                <w:tab w:val="left" w:pos="998"/>
              </w:tabs>
              <w:jc w:val="center"/>
              <w:rPr>
                <w:rFonts w:cs="Arial"/>
              </w:rPr>
            </w:pPr>
            <w:r>
              <w:rPr>
                <w:rFonts w:cs="Arial"/>
              </w:rPr>
              <w:t>13/06/2019</w:t>
            </w:r>
          </w:p>
        </w:tc>
      </w:tr>
      <w:tr w:rsidR="001A5BBE" w14:paraId="11C6EFC0" w14:textId="77777777" w:rsidTr="009171A0">
        <w:trPr>
          <w:trHeight w:val="852"/>
        </w:trPr>
        <w:tc>
          <w:tcPr>
            <w:tcW w:w="1838" w:type="dxa"/>
            <w:vMerge/>
            <w:tcBorders>
              <w:left w:val="single" w:sz="4" w:space="0" w:color="auto"/>
              <w:right w:val="single" w:sz="4" w:space="0" w:color="auto"/>
            </w:tcBorders>
            <w:vAlign w:val="center"/>
            <w:hideMark/>
          </w:tcPr>
          <w:p w14:paraId="5808CB03" w14:textId="77777777" w:rsidR="001A5BBE" w:rsidRDefault="001A5BBE" w:rsidP="00472DCB">
            <w:pPr>
              <w:rPr>
                <w:rFonts w:cs="Arial"/>
                <w:sz w:val="23"/>
                <w:szCs w:val="23"/>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4611AEA" w14:textId="12255EF8" w:rsidR="001A5BBE" w:rsidRDefault="001A5BBE" w:rsidP="003125D4">
            <w:pPr>
              <w:pStyle w:val="Default"/>
              <w:jc w:val="center"/>
            </w:pPr>
            <w:proofErr w:type="spellStart"/>
            <w:r>
              <w:t>Act</w:t>
            </w:r>
            <w:proofErr w:type="spellEnd"/>
            <w:r>
              <w:t xml:space="preserve"> 5. Revisión de guía de grupos focales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C526144" w14:textId="77777777" w:rsidR="001A5BBE" w:rsidRDefault="001A5BBE" w:rsidP="003125D4">
            <w:pPr>
              <w:tabs>
                <w:tab w:val="left" w:pos="998"/>
              </w:tabs>
              <w:jc w:val="center"/>
              <w:rPr>
                <w:rFonts w:cs="Arial"/>
              </w:rPr>
            </w:pPr>
            <w:r>
              <w:rPr>
                <w:rFonts w:cs="Arial"/>
              </w:rPr>
              <w:t xml:space="preserve">Psi. Sandra Moreira </w:t>
            </w:r>
            <w:proofErr w:type="spellStart"/>
            <w:r>
              <w:rPr>
                <w:rFonts w:cs="Arial"/>
              </w:rPr>
              <w:t>Ferrin</w:t>
            </w:r>
            <w:proofErr w:type="spellEnd"/>
            <w:r>
              <w:rPr>
                <w:rFonts w:cs="Arial"/>
              </w:rPr>
              <w:t>,</w:t>
            </w:r>
          </w:p>
          <w:p w14:paraId="7F6A5ADF" w14:textId="77777777" w:rsidR="001A5BBE" w:rsidRDefault="001A5BBE" w:rsidP="003125D4">
            <w:pPr>
              <w:tabs>
                <w:tab w:val="left" w:pos="998"/>
              </w:tabs>
              <w:jc w:val="center"/>
              <w:rPr>
                <w:sz w:val="23"/>
                <w:szCs w:val="23"/>
              </w:rPr>
            </w:pPr>
            <w:proofErr w:type="spellStart"/>
            <w:r>
              <w:rPr>
                <w:rFonts w:cs="Arial"/>
              </w:rPr>
              <w:t>Nicolas</w:t>
            </w:r>
            <w:proofErr w:type="spellEnd"/>
            <w:r>
              <w:rPr>
                <w:rFonts w:cs="Arial"/>
              </w:rPr>
              <w:t xml:space="preserve"> </w:t>
            </w:r>
            <w:proofErr w:type="spellStart"/>
            <w:r>
              <w:rPr>
                <w:rFonts w:cs="Arial"/>
              </w:rPr>
              <w:t>Paillacho</w:t>
            </w:r>
            <w:proofErr w:type="spellEnd"/>
            <w:r>
              <w:rPr>
                <w:rFonts w:cs="Arial"/>
              </w:rPr>
              <w:t xml:space="preserve"> Basurto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2D0FE1" w14:textId="77777777" w:rsidR="001A5BBE" w:rsidRDefault="001A5BBE" w:rsidP="00472DCB">
            <w:pPr>
              <w:tabs>
                <w:tab w:val="left" w:pos="998"/>
              </w:tabs>
              <w:jc w:val="center"/>
              <w:rPr>
                <w:rFonts w:cs="Arial"/>
                <w:sz w:val="23"/>
                <w:szCs w:val="23"/>
              </w:rPr>
            </w:pPr>
            <w:r>
              <w:rPr>
                <w:rFonts w:cs="Arial"/>
                <w:szCs w:val="23"/>
              </w:rPr>
              <w:t>20/06/2019</w:t>
            </w:r>
          </w:p>
        </w:tc>
      </w:tr>
      <w:tr w:rsidR="001A5BBE" w14:paraId="44560FC2" w14:textId="77777777" w:rsidTr="009171A0">
        <w:trPr>
          <w:trHeight w:val="613"/>
        </w:trPr>
        <w:tc>
          <w:tcPr>
            <w:tcW w:w="1838" w:type="dxa"/>
            <w:vMerge/>
            <w:tcBorders>
              <w:left w:val="single" w:sz="4" w:space="0" w:color="auto"/>
              <w:right w:val="single" w:sz="4" w:space="0" w:color="auto"/>
            </w:tcBorders>
            <w:vAlign w:val="center"/>
            <w:hideMark/>
          </w:tcPr>
          <w:p w14:paraId="17E85765" w14:textId="77777777" w:rsidR="001A5BBE" w:rsidRDefault="001A5BBE" w:rsidP="00472DCB">
            <w:pPr>
              <w:rPr>
                <w:rFonts w:cs="Arial"/>
                <w:sz w:val="23"/>
                <w:szCs w:val="23"/>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76D6B79" w14:textId="77777777" w:rsidR="001A5BBE" w:rsidRPr="00CB0934" w:rsidRDefault="001A5BBE" w:rsidP="003125D4">
            <w:pPr>
              <w:autoSpaceDE w:val="0"/>
              <w:autoSpaceDN w:val="0"/>
              <w:adjustRightInd w:val="0"/>
              <w:jc w:val="center"/>
              <w:rPr>
                <w:rFonts w:cs="Arial"/>
              </w:rPr>
            </w:pPr>
            <w:proofErr w:type="spellStart"/>
            <w:r>
              <w:rPr>
                <w:rFonts w:cs="Arial"/>
              </w:rPr>
              <w:t>Act</w:t>
            </w:r>
            <w:proofErr w:type="spellEnd"/>
            <w:r>
              <w:rPr>
                <w:rFonts w:cs="Arial"/>
              </w:rPr>
              <w:t xml:space="preserve"> 6. Explicación y realización de la metodología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BC0DA1F" w14:textId="77777777" w:rsidR="001A5BBE" w:rsidRDefault="001A5BBE" w:rsidP="003125D4">
            <w:pPr>
              <w:tabs>
                <w:tab w:val="left" w:pos="998"/>
              </w:tabs>
              <w:jc w:val="center"/>
              <w:rPr>
                <w:rFonts w:cs="Arial"/>
              </w:rPr>
            </w:pPr>
            <w:r>
              <w:rPr>
                <w:rFonts w:cs="Arial"/>
              </w:rPr>
              <w:t xml:space="preserve">Psi. Sandra Moreira </w:t>
            </w:r>
            <w:proofErr w:type="spellStart"/>
            <w:r>
              <w:rPr>
                <w:rFonts w:cs="Arial"/>
              </w:rPr>
              <w:t>Ferrin</w:t>
            </w:r>
            <w:proofErr w:type="spellEnd"/>
            <w:r>
              <w:rPr>
                <w:rFonts w:cs="Arial"/>
              </w:rPr>
              <w:t>,</w:t>
            </w:r>
          </w:p>
          <w:p w14:paraId="407CB6F2" w14:textId="77777777" w:rsidR="001A5BBE" w:rsidRDefault="001A5BBE" w:rsidP="003125D4">
            <w:pPr>
              <w:tabs>
                <w:tab w:val="left" w:pos="998"/>
              </w:tabs>
              <w:jc w:val="center"/>
              <w:rPr>
                <w:sz w:val="23"/>
                <w:szCs w:val="23"/>
              </w:rPr>
            </w:pPr>
            <w:proofErr w:type="spellStart"/>
            <w:r>
              <w:rPr>
                <w:rFonts w:cs="Arial"/>
              </w:rPr>
              <w:t>Nicolas</w:t>
            </w:r>
            <w:proofErr w:type="spellEnd"/>
            <w:r>
              <w:rPr>
                <w:rFonts w:cs="Arial"/>
              </w:rPr>
              <w:t xml:space="preserve"> </w:t>
            </w:r>
            <w:proofErr w:type="spellStart"/>
            <w:r>
              <w:rPr>
                <w:rFonts w:cs="Arial"/>
              </w:rPr>
              <w:t>Paillacho</w:t>
            </w:r>
            <w:proofErr w:type="spellEnd"/>
            <w:r>
              <w:rPr>
                <w:rFonts w:cs="Arial"/>
              </w:rPr>
              <w:t xml:space="preserve"> Basurto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B833A09" w14:textId="77777777" w:rsidR="001A5BBE" w:rsidRDefault="001A5BBE" w:rsidP="00472DCB">
            <w:pPr>
              <w:tabs>
                <w:tab w:val="left" w:pos="998"/>
              </w:tabs>
              <w:jc w:val="center"/>
              <w:rPr>
                <w:sz w:val="23"/>
                <w:szCs w:val="23"/>
              </w:rPr>
            </w:pPr>
            <w:r>
              <w:rPr>
                <w:rFonts w:cs="Arial"/>
                <w:szCs w:val="23"/>
              </w:rPr>
              <w:t>27/06/2019</w:t>
            </w:r>
          </w:p>
        </w:tc>
      </w:tr>
      <w:tr w:rsidR="001A5BBE" w14:paraId="563C1A02" w14:textId="77777777" w:rsidTr="009171A0">
        <w:trPr>
          <w:trHeight w:val="283"/>
        </w:trPr>
        <w:tc>
          <w:tcPr>
            <w:tcW w:w="1838" w:type="dxa"/>
            <w:vMerge/>
            <w:tcBorders>
              <w:left w:val="single" w:sz="4" w:space="0" w:color="auto"/>
              <w:right w:val="single" w:sz="4" w:space="0" w:color="auto"/>
            </w:tcBorders>
            <w:vAlign w:val="center"/>
            <w:hideMark/>
          </w:tcPr>
          <w:p w14:paraId="34A770ED" w14:textId="77777777" w:rsidR="001A5BBE" w:rsidRDefault="001A5BBE" w:rsidP="00472DCB">
            <w:pPr>
              <w:rPr>
                <w:rFonts w:cs="Arial"/>
                <w:sz w:val="23"/>
                <w:szCs w:val="23"/>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6A3F9B5" w14:textId="77777777" w:rsidR="001A5BBE" w:rsidRDefault="001A5BBE" w:rsidP="003125D4">
            <w:pPr>
              <w:pStyle w:val="Default"/>
              <w:jc w:val="center"/>
            </w:pPr>
            <w:proofErr w:type="spellStart"/>
            <w:r>
              <w:t>Act</w:t>
            </w:r>
            <w:proofErr w:type="spellEnd"/>
            <w:r>
              <w:t xml:space="preserve"> 7. Revisión de la metodología de la sistematización.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BAF64C7" w14:textId="77777777" w:rsidR="001A5BBE" w:rsidRDefault="001A5BBE" w:rsidP="003125D4">
            <w:pPr>
              <w:tabs>
                <w:tab w:val="left" w:pos="998"/>
              </w:tabs>
              <w:jc w:val="center"/>
              <w:rPr>
                <w:rFonts w:cs="Arial"/>
              </w:rPr>
            </w:pPr>
            <w:r>
              <w:rPr>
                <w:rFonts w:cs="Arial"/>
              </w:rPr>
              <w:t xml:space="preserve">Psi. Sandra Moreira </w:t>
            </w:r>
            <w:proofErr w:type="spellStart"/>
            <w:r>
              <w:rPr>
                <w:rFonts w:cs="Arial"/>
              </w:rPr>
              <w:t>Ferrin</w:t>
            </w:r>
            <w:proofErr w:type="spellEnd"/>
            <w:r>
              <w:rPr>
                <w:rFonts w:cs="Arial"/>
              </w:rPr>
              <w:t>,</w:t>
            </w:r>
          </w:p>
          <w:p w14:paraId="02B9FFD6" w14:textId="77777777" w:rsidR="001A5BBE" w:rsidRDefault="001A5BBE" w:rsidP="003125D4">
            <w:pPr>
              <w:tabs>
                <w:tab w:val="left" w:pos="998"/>
              </w:tabs>
              <w:jc w:val="center"/>
              <w:rPr>
                <w:sz w:val="23"/>
                <w:szCs w:val="23"/>
              </w:rPr>
            </w:pPr>
            <w:proofErr w:type="spellStart"/>
            <w:r>
              <w:rPr>
                <w:rFonts w:cs="Arial"/>
              </w:rPr>
              <w:t>Nicolas</w:t>
            </w:r>
            <w:proofErr w:type="spellEnd"/>
            <w:r>
              <w:rPr>
                <w:rFonts w:cs="Arial"/>
              </w:rPr>
              <w:t xml:space="preserve"> </w:t>
            </w:r>
            <w:proofErr w:type="spellStart"/>
            <w:r>
              <w:rPr>
                <w:rFonts w:cs="Arial"/>
              </w:rPr>
              <w:t>Paillacho</w:t>
            </w:r>
            <w:proofErr w:type="spellEnd"/>
            <w:r>
              <w:rPr>
                <w:rFonts w:cs="Arial"/>
              </w:rPr>
              <w:t xml:space="preserve"> Basurto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986A8B" w14:textId="77777777" w:rsidR="001A5BBE" w:rsidRDefault="001A5BBE" w:rsidP="00472DCB">
            <w:pPr>
              <w:tabs>
                <w:tab w:val="left" w:pos="998"/>
              </w:tabs>
              <w:jc w:val="center"/>
              <w:rPr>
                <w:sz w:val="23"/>
                <w:szCs w:val="23"/>
              </w:rPr>
            </w:pPr>
            <w:r>
              <w:rPr>
                <w:rFonts w:cs="Arial"/>
                <w:szCs w:val="23"/>
              </w:rPr>
              <w:t>04/07/2019</w:t>
            </w:r>
          </w:p>
        </w:tc>
      </w:tr>
      <w:tr w:rsidR="001A5BBE" w14:paraId="42E040C9" w14:textId="77777777" w:rsidTr="009171A0">
        <w:trPr>
          <w:trHeight w:val="216"/>
        </w:trPr>
        <w:tc>
          <w:tcPr>
            <w:tcW w:w="1838" w:type="dxa"/>
            <w:vMerge/>
            <w:tcBorders>
              <w:left w:val="single" w:sz="4" w:space="0" w:color="auto"/>
              <w:right w:val="single" w:sz="4" w:space="0" w:color="auto"/>
            </w:tcBorders>
            <w:vAlign w:val="center"/>
            <w:hideMark/>
          </w:tcPr>
          <w:p w14:paraId="5ABEA274" w14:textId="77777777" w:rsidR="001A5BBE" w:rsidRDefault="001A5BBE" w:rsidP="00472DCB">
            <w:pPr>
              <w:rPr>
                <w:rFonts w:cs="Arial"/>
                <w:sz w:val="23"/>
                <w:szCs w:val="23"/>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5E6B3346" w14:textId="77777777" w:rsidR="001A5BBE" w:rsidRDefault="001A5BBE" w:rsidP="003125D4">
            <w:pPr>
              <w:pStyle w:val="Default"/>
              <w:jc w:val="center"/>
            </w:pPr>
            <w:proofErr w:type="spellStart"/>
            <w:r>
              <w:t>Act</w:t>
            </w:r>
            <w:proofErr w:type="spellEnd"/>
            <w:r>
              <w:t xml:space="preserve"> 8. Reconstrucción y descripción del proceso vivido.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9AFD4A" w14:textId="77777777" w:rsidR="001A5BBE" w:rsidRPr="00CB0934" w:rsidRDefault="001A5BBE" w:rsidP="003125D4">
            <w:pPr>
              <w:tabs>
                <w:tab w:val="left" w:pos="998"/>
              </w:tabs>
              <w:jc w:val="center"/>
              <w:rPr>
                <w:rFonts w:cs="Arial"/>
              </w:rPr>
            </w:pPr>
            <w:proofErr w:type="spellStart"/>
            <w:r w:rsidRPr="00CB0934">
              <w:rPr>
                <w:rFonts w:cs="Arial"/>
              </w:rPr>
              <w:t>Nicolas</w:t>
            </w:r>
            <w:proofErr w:type="spellEnd"/>
            <w:r w:rsidRPr="00CB0934">
              <w:rPr>
                <w:rFonts w:cs="Arial"/>
              </w:rPr>
              <w:t xml:space="preserve"> </w:t>
            </w:r>
            <w:proofErr w:type="spellStart"/>
            <w:r w:rsidRPr="00CB0934">
              <w:rPr>
                <w:rFonts w:cs="Arial"/>
              </w:rPr>
              <w:t>Paillacho</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41F3D933" w14:textId="77777777" w:rsidR="001A5BBE" w:rsidRDefault="001A5BBE" w:rsidP="00472DCB">
            <w:pPr>
              <w:keepNext/>
              <w:tabs>
                <w:tab w:val="left" w:pos="998"/>
              </w:tabs>
              <w:jc w:val="center"/>
              <w:rPr>
                <w:sz w:val="23"/>
                <w:szCs w:val="23"/>
              </w:rPr>
            </w:pPr>
            <w:r>
              <w:rPr>
                <w:rFonts w:cs="Arial"/>
                <w:szCs w:val="23"/>
              </w:rPr>
              <w:t>11/07/2019</w:t>
            </w:r>
          </w:p>
        </w:tc>
      </w:tr>
      <w:tr w:rsidR="001A5BBE" w14:paraId="69155A3B" w14:textId="77777777" w:rsidTr="009171A0">
        <w:trPr>
          <w:trHeight w:val="1275"/>
        </w:trPr>
        <w:tc>
          <w:tcPr>
            <w:tcW w:w="1838" w:type="dxa"/>
            <w:vMerge/>
            <w:tcBorders>
              <w:left w:val="single" w:sz="4" w:space="0" w:color="auto"/>
              <w:right w:val="single" w:sz="4" w:space="0" w:color="auto"/>
            </w:tcBorders>
            <w:vAlign w:val="center"/>
          </w:tcPr>
          <w:p w14:paraId="30222EE5" w14:textId="77777777" w:rsidR="001A5BBE" w:rsidRDefault="001A5BBE" w:rsidP="00472DCB">
            <w:pPr>
              <w:rPr>
                <w:rFonts w:cs="Arial"/>
                <w:sz w:val="23"/>
                <w:szCs w:val="23"/>
              </w:rPr>
            </w:pPr>
          </w:p>
        </w:tc>
        <w:tc>
          <w:tcPr>
            <w:tcW w:w="3119" w:type="dxa"/>
            <w:tcBorders>
              <w:top w:val="single" w:sz="4" w:space="0" w:color="auto"/>
              <w:left w:val="single" w:sz="4" w:space="0" w:color="auto"/>
              <w:bottom w:val="single" w:sz="4" w:space="0" w:color="auto"/>
              <w:right w:val="single" w:sz="4" w:space="0" w:color="auto"/>
            </w:tcBorders>
            <w:vAlign w:val="center"/>
          </w:tcPr>
          <w:p w14:paraId="2A6DD2CC" w14:textId="77777777" w:rsidR="001A5BBE" w:rsidRDefault="001A5BBE" w:rsidP="003125D4">
            <w:pPr>
              <w:pStyle w:val="Default"/>
              <w:jc w:val="center"/>
            </w:pPr>
            <w:proofErr w:type="spellStart"/>
            <w:r>
              <w:t>Act</w:t>
            </w:r>
            <w:proofErr w:type="spellEnd"/>
            <w:r>
              <w:t xml:space="preserve"> 9. Conclusiones y recomendaciones.</w:t>
            </w:r>
          </w:p>
        </w:tc>
        <w:tc>
          <w:tcPr>
            <w:tcW w:w="2126" w:type="dxa"/>
            <w:tcBorders>
              <w:top w:val="single" w:sz="4" w:space="0" w:color="auto"/>
              <w:left w:val="single" w:sz="4" w:space="0" w:color="auto"/>
              <w:bottom w:val="single" w:sz="4" w:space="0" w:color="auto"/>
              <w:right w:val="single" w:sz="4" w:space="0" w:color="auto"/>
            </w:tcBorders>
            <w:vAlign w:val="center"/>
          </w:tcPr>
          <w:p w14:paraId="523C9A26" w14:textId="77777777" w:rsidR="001A5BBE" w:rsidRPr="00CB0934" w:rsidRDefault="001A5BBE" w:rsidP="003125D4">
            <w:pPr>
              <w:tabs>
                <w:tab w:val="left" w:pos="998"/>
              </w:tabs>
              <w:jc w:val="center"/>
              <w:rPr>
                <w:rFonts w:cs="Arial"/>
              </w:rPr>
            </w:pPr>
            <w:proofErr w:type="spellStart"/>
            <w:r>
              <w:rPr>
                <w:rFonts w:cs="Arial"/>
              </w:rPr>
              <w:t>Nicolas</w:t>
            </w:r>
            <w:proofErr w:type="spellEnd"/>
            <w:r>
              <w:rPr>
                <w:rFonts w:cs="Arial"/>
              </w:rPr>
              <w:t xml:space="preserve"> </w:t>
            </w:r>
            <w:proofErr w:type="spellStart"/>
            <w:r>
              <w:rPr>
                <w:rFonts w:cs="Arial"/>
              </w:rPr>
              <w:t>Paillacho</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79F28CED" w14:textId="77777777" w:rsidR="001A5BBE" w:rsidRDefault="001A5BBE" w:rsidP="00472DCB">
            <w:pPr>
              <w:keepNext/>
              <w:tabs>
                <w:tab w:val="left" w:pos="998"/>
              </w:tabs>
              <w:jc w:val="center"/>
              <w:rPr>
                <w:rFonts w:cs="Arial"/>
                <w:szCs w:val="23"/>
              </w:rPr>
            </w:pPr>
            <w:r>
              <w:rPr>
                <w:rFonts w:cs="Arial"/>
                <w:szCs w:val="23"/>
              </w:rPr>
              <w:t>18/07/2019</w:t>
            </w:r>
          </w:p>
        </w:tc>
      </w:tr>
      <w:tr w:rsidR="001A5BBE" w14:paraId="56FD5979" w14:textId="77777777" w:rsidTr="003125D4">
        <w:trPr>
          <w:trHeight w:val="1123"/>
        </w:trPr>
        <w:tc>
          <w:tcPr>
            <w:tcW w:w="1838" w:type="dxa"/>
            <w:vMerge/>
            <w:tcBorders>
              <w:left w:val="single" w:sz="4" w:space="0" w:color="auto"/>
              <w:right w:val="single" w:sz="4" w:space="0" w:color="auto"/>
            </w:tcBorders>
            <w:vAlign w:val="center"/>
          </w:tcPr>
          <w:p w14:paraId="73336644" w14:textId="77777777" w:rsidR="001A5BBE" w:rsidRDefault="001A5BBE" w:rsidP="00472DCB">
            <w:pPr>
              <w:rPr>
                <w:rFonts w:cs="Arial"/>
                <w:sz w:val="23"/>
                <w:szCs w:val="23"/>
              </w:rPr>
            </w:pPr>
          </w:p>
        </w:tc>
        <w:tc>
          <w:tcPr>
            <w:tcW w:w="3119" w:type="dxa"/>
            <w:tcBorders>
              <w:top w:val="single" w:sz="4" w:space="0" w:color="auto"/>
              <w:left w:val="single" w:sz="4" w:space="0" w:color="auto"/>
              <w:bottom w:val="single" w:sz="4" w:space="0" w:color="auto"/>
              <w:right w:val="single" w:sz="4" w:space="0" w:color="auto"/>
            </w:tcBorders>
            <w:vAlign w:val="center"/>
          </w:tcPr>
          <w:p w14:paraId="15E740EE" w14:textId="77777777" w:rsidR="001A5BBE" w:rsidRDefault="001A5BBE" w:rsidP="003125D4">
            <w:pPr>
              <w:pStyle w:val="Default"/>
              <w:jc w:val="center"/>
            </w:pPr>
            <w:proofErr w:type="spellStart"/>
            <w:r>
              <w:t>Act</w:t>
            </w:r>
            <w:proofErr w:type="spellEnd"/>
            <w:r>
              <w:t xml:space="preserve"> 10. Presentación del trabajo final</w:t>
            </w:r>
          </w:p>
        </w:tc>
        <w:tc>
          <w:tcPr>
            <w:tcW w:w="2126" w:type="dxa"/>
            <w:tcBorders>
              <w:top w:val="single" w:sz="4" w:space="0" w:color="auto"/>
              <w:left w:val="single" w:sz="4" w:space="0" w:color="auto"/>
              <w:bottom w:val="single" w:sz="4" w:space="0" w:color="auto"/>
              <w:right w:val="single" w:sz="4" w:space="0" w:color="auto"/>
            </w:tcBorders>
            <w:vAlign w:val="center"/>
          </w:tcPr>
          <w:p w14:paraId="63B2B89C" w14:textId="77777777" w:rsidR="001A5BBE" w:rsidRDefault="001A5BBE" w:rsidP="003125D4">
            <w:pPr>
              <w:tabs>
                <w:tab w:val="left" w:pos="998"/>
              </w:tabs>
              <w:jc w:val="center"/>
              <w:rPr>
                <w:rFonts w:cs="Arial"/>
              </w:rPr>
            </w:pPr>
            <w:r>
              <w:rPr>
                <w:rFonts w:cs="Arial"/>
              </w:rPr>
              <w:t xml:space="preserve">Psi. Sandra Moreira </w:t>
            </w:r>
            <w:proofErr w:type="spellStart"/>
            <w:r>
              <w:rPr>
                <w:rFonts w:cs="Arial"/>
              </w:rPr>
              <w:t>Ferrin</w:t>
            </w:r>
            <w:proofErr w:type="spellEnd"/>
            <w:r>
              <w:rPr>
                <w:rFonts w:cs="Arial"/>
              </w:rPr>
              <w:t>,</w:t>
            </w:r>
          </w:p>
          <w:p w14:paraId="5A6123D1" w14:textId="77777777" w:rsidR="001A5BBE" w:rsidRPr="00CB0934" w:rsidRDefault="001A5BBE" w:rsidP="003125D4">
            <w:pPr>
              <w:tabs>
                <w:tab w:val="left" w:pos="998"/>
              </w:tabs>
              <w:jc w:val="center"/>
              <w:rPr>
                <w:rFonts w:cs="Arial"/>
              </w:rPr>
            </w:pPr>
            <w:proofErr w:type="spellStart"/>
            <w:r>
              <w:rPr>
                <w:rFonts w:cs="Arial"/>
              </w:rPr>
              <w:t>Nicolas</w:t>
            </w:r>
            <w:proofErr w:type="spellEnd"/>
            <w:r>
              <w:rPr>
                <w:rFonts w:cs="Arial"/>
              </w:rPr>
              <w:t xml:space="preserve"> </w:t>
            </w:r>
            <w:proofErr w:type="spellStart"/>
            <w:r>
              <w:rPr>
                <w:rFonts w:cs="Arial"/>
              </w:rPr>
              <w:t>Paillacho</w:t>
            </w:r>
            <w:proofErr w:type="spellEnd"/>
            <w:r>
              <w:rPr>
                <w:rFonts w:cs="Arial"/>
              </w:rPr>
              <w:t xml:space="preserve"> Basurto</w:t>
            </w:r>
          </w:p>
        </w:tc>
        <w:tc>
          <w:tcPr>
            <w:tcW w:w="1559" w:type="dxa"/>
            <w:tcBorders>
              <w:top w:val="single" w:sz="4" w:space="0" w:color="auto"/>
              <w:left w:val="single" w:sz="4" w:space="0" w:color="auto"/>
              <w:bottom w:val="single" w:sz="4" w:space="0" w:color="auto"/>
              <w:right w:val="single" w:sz="4" w:space="0" w:color="auto"/>
            </w:tcBorders>
            <w:vAlign w:val="center"/>
          </w:tcPr>
          <w:p w14:paraId="5BA7FF63" w14:textId="77777777" w:rsidR="001A5BBE" w:rsidRDefault="001A5BBE" w:rsidP="00472DCB">
            <w:pPr>
              <w:keepNext/>
              <w:tabs>
                <w:tab w:val="left" w:pos="998"/>
              </w:tabs>
              <w:jc w:val="center"/>
              <w:rPr>
                <w:rFonts w:cs="Arial"/>
                <w:szCs w:val="23"/>
              </w:rPr>
            </w:pPr>
            <w:r>
              <w:rPr>
                <w:rFonts w:cs="Arial"/>
                <w:szCs w:val="23"/>
              </w:rPr>
              <w:t>25/07/2019</w:t>
            </w:r>
          </w:p>
        </w:tc>
      </w:tr>
    </w:tbl>
    <w:p w14:paraId="61699A31" w14:textId="54261A4D" w:rsidR="003E643C" w:rsidRDefault="003E643C" w:rsidP="0029206C">
      <w:pPr>
        <w:spacing w:line="276" w:lineRule="auto"/>
        <w:rPr>
          <w:rFonts w:cs="Arial"/>
        </w:rPr>
      </w:pPr>
      <w:r w:rsidRPr="003E643C">
        <w:rPr>
          <w:rFonts w:cs="Arial"/>
        </w:rPr>
        <w:t xml:space="preserve"> </w:t>
      </w:r>
    </w:p>
    <w:p w14:paraId="58729550" w14:textId="6071AB7F" w:rsidR="003E643C" w:rsidRDefault="003E643C" w:rsidP="00F104FF">
      <w:pPr>
        <w:spacing w:line="276" w:lineRule="auto"/>
        <w:ind w:firstLine="357"/>
        <w:rPr>
          <w:rFonts w:cs="Arial"/>
        </w:rPr>
      </w:pPr>
      <w:r w:rsidRPr="003E643C">
        <w:rPr>
          <w:rFonts w:cs="Arial"/>
        </w:rPr>
        <w:t>De acuerdo con el procedimiento establecido por Jara (2017) para sistematizar una vivencia es necesario, enlistar las actividades realizadas dentro de los tres puntos clave; recuperación del proceso, reflexión crítica y la elaboración del producto, a continuación, s</w:t>
      </w:r>
      <w:r w:rsidR="00F104FF">
        <w:rPr>
          <w:rFonts w:cs="Arial"/>
        </w:rPr>
        <w:t>e presentan dichas actividades:</w:t>
      </w:r>
    </w:p>
    <w:p w14:paraId="03CD0FF7" w14:textId="77777777" w:rsidR="00F104FF" w:rsidRPr="00F104FF" w:rsidRDefault="00F104FF" w:rsidP="00F104FF">
      <w:pPr>
        <w:spacing w:line="276" w:lineRule="auto"/>
        <w:ind w:firstLine="357"/>
        <w:rPr>
          <w:rFonts w:cs="Arial"/>
        </w:rPr>
      </w:pPr>
    </w:p>
    <w:p w14:paraId="1F73CE83" w14:textId="09F47241" w:rsidR="003E643C" w:rsidRDefault="004706A4" w:rsidP="006751E6">
      <w:pPr>
        <w:pStyle w:val="Ttulo2"/>
        <w:numPr>
          <w:ilvl w:val="1"/>
          <w:numId w:val="2"/>
        </w:numPr>
      </w:pPr>
      <w:bookmarkStart w:id="362" w:name="_Toc18020842"/>
      <w:r w:rsidRPr="00D268FE">
        <w:t>Consideraciones éticas</w:t>
      </w:r>
      <w:bookmarkEnd w:id="362"/>
    </w:p>
    <w:p w14:paraId="01CFE7FB" w14:textId="77777777" w:rsidR="004B7439" w:rsidRPr="004B7439" w:rsidRDefault="004B7439" w:rsidP="004B7439"/>
    <w:p w14:paraId="28FB4B44" w14:textId="24B905D8" w:rsidR="003E643C" w:rsidRPr="003E643C" w:rsidRDefault="003E643C" w:rsidP="003B00F2">
      <w:pPr>
        <w:spacing w:line="276" w:lineRule="auto"/>
        <w:ind w:firstLine="709"/>
        <w:contextualSpacing/>
        <w:rPr>
          <w:rFonts w:cs="Arial"/>
        </w:rPr>
      </w:pPr>
      <w:r w:rsidRPr="003E643C">
        <w:rPr>
          <w:rFonts w:cs="Arial"/>
        </w:rPr>
        <w:t>Los psicólogos buscan promover la precisión, la honestidad y la veracidad en la ciencia, la enseñanza y la práctica de la psicología. En estas actividades</w:t>
      </w:r>
      <w:r w:rsidR="00EC30D9">
        <w:rPr>
          <w:rFonts w:cs="Arial"/>
        </w:rPr>
        <w:t xml:space="preserve"> como lo sugiere el código de ética del psicólogo ecuatoriano,</w:t>
      </w:r>
      <w:r w:rsidRPr="003E643C">
        <w:rPr>
          <w:rFonts w:cs="Arial"/>
        </w:rPr>
        <w:t xml:space="preserve"> los psicólogos no roban, engañan ni se involucran en fraude, subterfugio o tergiversación intencional de hechos. Los psicólogos se esfuerzan por cumplir sus promesas y evitar compromisos imprudentes o poco claros. En situaciones en las que el engaño puede ser éticamente justificable para maximizar los beneficios y minimizar el daño, los psicólogos tienen la obligación seria de considerar la necesidad, las posibles consecuencias y su responsabilidad de corregir cualquier desconfianza resultante u otros efectos nocivos que surjan del uso de tales técnicas</w:t>
      </w:r>
      <w:r w:rsidR="00EC30D9">
        <w:rPr>
          <w:rFonts w:cs="Arial"/>
        </w:rPr>
        <w:t xml:space="preserve"> y esto se ve explicado en el consentimiento informado que se ha aplicado al inicio de estas actividades. </w:t>
      </w:r>
    </w:p>
    <w:p w14:paraId="4B834545" w14:textId="77777777" w:rsidR="003E643C" w:rsidRPr="003E643C" w:rsidRDefault="003E643C" w:rsidP="003B00F2">
      <w:pPr>
        <w:spacing w:line="276" w:lineRule="auto"/>
        <w:ind w:firstLine="709"/>
        <w:contextualSpacing/>
        <w:rPr>
          <w:rFonts w:cs="Arial"/>
        </w:rPr>
      </w:pPr>
    </w:p>
    <w:p w14:paraId="76FA0C2A" w14:textId="088A6650" w:rsidR="003E643C" w:rsidRDefault="003E643C" w:rsidP="003B00F2">
      <w:pPr>
        <w:spacing w:line="276" w:lineRule="auto"/>
        <w:ind w:firstLine="709"/>
        <w:contextualSpacing/>
        <w:rPr>
          <w:rFonts w:cs="Arial"/>
        </w:rPr>
      </w:pPr>
      <w:r w:rsidRPr="003E643C">
        <w:rPr>
          <w:rFonts w:cs="Arial"/>
        </w:rPr>
        <w:lastRenderedPageBreak/>
        <w:t>Los psicólogos</w:t>
      </w:r>
      <w:r w:rsidR="00F104FF">
        <w:rPr>
          <w:rFonts w:cs="Arial"/>
        </w:rPr>
        <w:t xml:space="preserve"> se rigen por el código de ética de </w:t>
      </w:r>
      <w:r w:rsidR="00F104FF">
        <w:t>La Asociación Americana de Psicología (APA) en donde se</w:t>
      </w:r>
      <w:r w:rsidRPr="003E643C">
        <w:rPr>
          <w:rFonts w:cs="Arial"/>
        </w:rPr>
        <w:t xml:space="preserve"> respetan la dignidad y el valor de todas las personas, y los derechos de las personas a la privacidad, confidencialidad y autodeterminación. Los psicólogos son conscientes de que pueden ser necesarias salvaguardas especiales para proteger los derechos y el bienestar de las personas o comunidades cuyas vulnerabilidades perjudican la toma de decisiones autónomas. </w:t>
      </w:r>
      <w:r w:rsidR="004B7439">
        <w:rPr>
          <w:rFonts w:cs="Arial"/>
        </w:rPr>
        <w:t>Unos de los códigos de ética del psicólogo son</w:t>
      </w:r>
      <w:r w:rsidRPr="003E643C">
        <w:rPr>
          <w:rFonts w:cs="Arial"/>
        </w:rPr>
        <w:t xml:space="preserve"> conocen y respetan las diferencias culturales, individuales y de roles, incluidas las basadas en la edad, el género, la identidad de género, la raza, el origen étnico, la cultura, el origen nacional, la religión, la orientación sexual, la discapacidad, el idioma y el estado socioeconómico, y los consideran factores al trabaja</w:t>
      </w:r>
      <w:r w:rsidR="00F104FF">
        <w:rPr>
          <w:rFonts w:cs="Arial"/>
        </w:rPr>
        <w:t>r con miembros de dichos grupos</w:t>
      </w:r>
      <w:r w:rsidRPr="003E643C">
        <w:rPr>
          <w:rFonts w:cs="Arial"/>
        </w:rPr>
        <w:t>.</w:t>
      </w:r>
    </w:p>
    <w:p w14:paraId="5B0F2DB4" w14:textId="70594B66" w:rsidR="00F104FF" w:rsidRDefault="00F104FF" w:rsidP="003B00F2">
      <w:pPr>
        <w:spacing w:line="276" w:lineRule="auto"/>
        <w:ind w:firstLine="709"/>
        <w:contextualSpacing/>
        <w:rPr>
          <w:rFonts w:cs="Arial"/>
        </w:rPr>
      </w:pPr>
    </w:p>
    <w:p w14:paraId="13D31A2F" w14:textId="6921FFB7" w:rsidR="003B00F2" w:rsidRDefault="00F104FF" w:rsidP="003B00F2">
      <w:pPr>
        <w:spacing w:line="276" w:lineRule="auto"/>
        <w:ind w:firstLine="709"/>
        <w:contextualSpacing/>
      </w:pPr>
      <w:r>
        <w:t xml:space="preserve">Finalmente, esto comprende que las cuestiones éticas planteadas que formaron parte fundamental para el desarrollo de las labores como </w:t>
      </w:r>
      <w:proofErr w:type="spellStart"/>
      <w:r>
        <w:t>sistematizador</w:t>
      </w:r>
      <w:proofErr w:type="spellEnd"/>
      <w:r>
        <w:t xml:space="preserve"> del estudio y exigió responsabilidad social que benefició a la comunidad científica, permitiendo conocer contextos que pueden resultar ser olvidados y que solicitan transformaciones sociales para el progreso dentro de las comunidades.</w:t>
      </w:r>
    </w:p>
    <w:p w14:paraId="585BFDEC" w14:textId="77777777" w:rsidR="00EC30D9" w:rsidRPr="00EC30D9" w:rsidRDefault="00EC30D9" w:rsidP="003B00F2">
      <w:pPr>
        <w:spacing w:line="276" w:lineRule="auto"/>
        <w:ind w:firstLine="709"/>
        <w:contextualSpacing/>
        <w:rPr>
          <w:rFonts w:cs="Arial"/>
        </w:rPr>
      </w:pPr>
    </w:p>
    <w:p w14:paraId="2E975550" w14:textId="20033CC9" w:rsidR="0068307B" w:rsidRDefault="008B47E8" w:rsidP="00EC30D9">
      <w:pPr>
        <w:pStyle w:val="Ttulo2"/>
        <w:numPr>
          <w:ilvl w:val="1"/>
          <w:numId w:val="2"/>
        </w:numPr>
        <w:rPr>
          <w:lang w:val="es-ES"/>
        </w:rPr>
      </w:pPr>
      <w:bookmarkStart w:id="363" w:name="_Toc18020843"/>
      <w:r w:rsidRPr="003E643C">
        <w:rPr>
          <w:lang w:val="es-ES"/>
        </w:rPr>
        <w:t>Fortalezas y limitaciones</w:t>
      </w:r>
      <w:bookmarkEnd w:id="363"/>
    </w:p>
    <w:p w14:paraId="373FB221" w14:textId="77777777" w:rsidR="004B7439" w:rsidRPr="004B7439" w:rsidRDefault="004B7439" w:rsidP="004B7439">
      <w:pPr>
        <w:rPr>
          <w:lang w:val="es-ES"/>
        </w:rPr>
      </w:pPr>
    </w:p>
    <w:p w14:paraId="45B9CF7B" w14:textId="12BC5C7E" w:rsidR="0068307B" w:rsidRDefault="0068307B" w:rsidP="00EC30D9">
      <w:pPr>
        <w:spacing w:line="276" w:lineRule="auto"/>
        <w:ind w:firstLine="709"/>
        <w:contextualSpacing/>
        <w:rPr>
          <w:rFonts w:cs="Arial"/>
        </w:rPr>
      </w:pPr>
      <w:r>
        <w:t xml:space="preserve">Existieron algunas fortalezas en este proceso, las cuales permitieron que el trabajo se realizara, </w:t>
      </w:r>
      <w:r w:rsidR="00E32175">
        <w:t xml:space="preserve">tales como </w:t>
      </w:r>
      <w:r w:rsidR="00E32175">
        <w:rPr>
          <w:rFonts w:cs="Arial"/>
        </w:rPr>
        <w:t>la guía de sistematización ayudaron</w:t>
      </w:r>
      <w:r>
        <w:rPr>
          <w:rFonts w:cs="Arial"/>
        </w:rPr>
        <w:t xml:space="preserve"> a no p</w:t>
      </w:r>
      <w:r w:rsidR="0029206C">
        <w:rPr>
          <w:rFonts w:cs="Arial"/>
        </w:rPr>
        <w:t>erder el rumbo de la investigación</w:t>
      </w:r>
      <w:r>
        <w:rPr>
          <w:rFonts w:cs="Arial"/>
        </w:rPr>
        <w:t>,</w:t>
      </w:r>
      <w:r w:rsidR="0029206C">
        <w:rPr>
          <w:rFonts w:cs="Arial"/>
        </w:rPr>
        <w:t xml:space="preserve"> las tutorías del proyecto colaboraron</w:t>
      </w:r>
      <w:r>
        <w:rPr>
          <w:rFonts w:cs="Arial"/>
        </w:rPr>
        <w:t xml:space="preserve"> a mejorar el abordaje y la correcta realización del grupo focal y conversatorio, la asesoría de mi docente tutor me brindaron una </w:t>
      </w:r>
      <w:r w:rsidR="00AD7212">
        <w:rPr>
          <w:rFonts w:cs="Arial"/>
        </w:rPr>
        <w:t>perspectiva metodológica en la construcción de este trabajo.</w:t>
      </w:r>
    </w:p>
    <w:p w14:paraId="6B13AAB3" w14:textId="6C889125" w:rsidR="00AD7212" w:rsidRDefault="00AD7212" w:rsidP="00EC30D9">
      <w:pPr>
        <w:spacing w:line="276" w:lineRule="auto"/>
        <w:ind w:firstLine="709"/>
        <w:contextualSpacing/>
        <w:rPr>
          <w:rFonts w:cs="Arial"/>
        </w:rPr>
      </w:pPr>
    </w:p>
    <w:p w14:paraId="40D452DE" w14:textId="4EFD0469" w:rsidR="00AD7212" w:rsidRDefault="00AD7212" w:rsidP="00472C71">
      <w:pPr>
        <w:spacing w:line="276" w:lineRule="auto"/>
        <w:ind w:firstLine="709"/>
        <w:contextualSpacing/>
      </w:pPr>
      <w:r>
        <w:t>Pero así mismo, existieron algunas debilidades que obstaculizaron el traba</w:t>
      </w:r>
      <w:r w:rsidR="0029206C">
        <w:t xml:space="preserve">jo y en ocasiones existió </w:t>
      </w:r>
      <w:r>
        <w:t>incertidumbre por un problema en particular, fueron las tutorías grupales</w:t>
      </w:r>
      <w:r w:rsidR="0029206C">
        <w:t>,</w:t>
      </w:r>
      <w:r>
        <w:t xml:space="preserve"> </w:t>
      </w:r>
      <w:r w:rsidR="0029206C">
        <w:t xml:space="preserve">que </w:t>
      </w:r>
      <w:r>
        <w:t>si bien eran explicada</w:t>
      </w:r>
      <w:r w:rsidR="0029206C">
        <w:t>s</w:t>
      </w:r>
      <w:r>
        <w:t xml:space="preserve"> ocasionaban contradicciones demorando en su mayoría la redacción de este trabajo.</w:t>
      </w:r>
    </w:p>
    <w:p w14:paraId="047A465C" w14:textId="2CF6A857" w:rsidR="00AD7212" w:rsidRDefault="00AD7212" w:rsidP="00EC30D9">
      <w:pPr>
        <w:spacing w:line="276" w:lineRule="auto"/>
        <w:ind w:firstLine="709"/>
        <w:contextualSpacing/>
      </w:pPr>
    </w:p>
    <w:p w14:paraId="4E352144" w14:textId="0B487F52" w:rsidR="00AD7212" w:rsidRDefault="00AD7212" w:rsidP="00EC30D9">
      <w:pPr>
        <w:spacing w:line="276" w:lineRule="auto"/>
        <w:ind w:firstLine="709"/>
        <w:contextualSpacing/>
      </w:pPr>
      <w:r>
        <w:t xml:space="preserve">Por otra parte, una de las fortalezas que </w:t>
      </w:r>
      <w:r w:rsidR="0029206C">
        <w:t>se encontró</w:t>
      </w:r>
      <w:r>
        <w:t xml:space="preserve"> al realizar este trabajo es que la sistematización facilita por sus particularidades narrar todo el proceso y encontrar un aprendizaje cuya metodología es precisa cuando el tiempo es limitado. Por otra parte, se pueden mencionar como inconvenientes el corto tiempo que se tuvo para realizar las actividades programadas, debido a los atrasos que sufrió la facultad por situaciones bastante complejas que acontecieron en la universidad, además el hecho de llevar a cabo dos procesos </w:t>
      </w:r>
      <w:r>
        <w:lastRenderedPageBreak/>
        <w:t>al mismo tiempo, como son las actividades del servicio comunitario y las actividades propias del trabajo de sistematización.</w:t>
      </w:r>
    </w:p>
    <w:p w14:paraId="066A7313" w14:textId="5DB6F00F" w:rsidR="00D268FE" w:rsidRPr="00D268FE" w:rsidRDefault="00D268FE" w:rsidP="00D268FE">
      <w:pPr>
        <w:spacing w:line="276" w:lineRule="auto"/>
        <w:rPr>
          <w:rFonts w:cs="Arial"/>
        </w:rPr>
      </w:pPr>
    </w:p>
    <w:p w14:paraId="24B9F639" w14:textId="35F6992B" w:rsidR="004706A4" w:rsidRDefault="00F34D93" w:rsidP="006751E6">
      <w:pPr>
        <w:pStyle w:val="Ttulo1"/>
        <w:numPr>
          <w:ilvl w:val="0"/>
          <w:numId w:val="15"/>
        </w:numPr>
        <w:spacing w:before="0"/>
      </w:pPr>
      <w:bookmarkStart w:id="364" w:name="_Toc18020844"/>
      <w:r w:rsidRPr="00C00C9B">
        <w:t>Recuperación Del Proceso Vivido</w:t>
      </w:r>
      <w:bookmarkEnd w:id="364"/>
    </w:p>
    <w:p w14:paraId="1B6B9A82" w14:textId="77777777" w:rsidR="008966FF" w:rsidRDefault="008966FF" w:rsidP="008966FF">
      <w:pPr>
        <w:pStyle w:val="Prrafodelista"/>
        <w:spacing w:line="480" w:lineRule="auto"/>
        <w:ind w:left="600"/>
        <w:rPr>
          <w:rFonts w:cs="Arial"/>
          <w:b/>
          <w:bCs/>
        </w:rPr>
      </w:pPr>
    </w:p>
    <w:tbl>
      <w:tblPr>
        <w:tblW w:w="10348"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
        <w:gridCol w:w="1811"/>
        <w:gridCol w:w="1701"/>
        <w:gridCol w:w="1843"/>
        <w:gridCol w:w="1275"/>
        <w:gridCol w:w="1276"/>
        <w:gridCol w:w="1559"/>
      </w:tblGrid>
      <w:tr w:rsidR="00FF06C9" w14:paraId="2226AC57" w14:textId="77777777" w:rsidTr="00FF06C9">
        <w:trPr>
          <w:trHeight w:val="340"/>
        </w:trPr>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AA6E09" w14:textId="77777777" w:rsidR="00D34BE0" w:rsidRDefault="00D34BE0" w:rsidP="00472DCB">
            <w:pPr>
              <w:widowControl w:val="0"/>
              <w:jc w:val="center"/>
              <w:rPr>
                <w:rFonts w:cs="Arial"/>
              </w:rPr>
            </w:pPr>
            <w:r>
              <w:rPr>
                <w:rFonts w:cs="Arial"/>
              </w:rPr>
              <w:t>Fecha</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4C38C4" w14:textId="77777777" w:rsidR="00D34BE0" w:rsidRDefault="00D34BE0" w:rsidP="00472DCB">
            <w:pPr>
              <w:widowControl w:val="0"/>
              <w:jc w:val="center"/>
              <w:rPr>
                <w:rFonts w:cs="Arial"/>
              </w:rPr>
            </w:pPr>
            <w:r>
              <w:rPr>
                <w:rFonts w:cs="Arial"/>
              </w:rPr>
              <w:t>Actividad</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2AADD1" w14:textId="77777777" w:rsidR="00D34BE0" w:rsidRDefault="00D34BE0" w:rsidP="00472DCB">
            <w:pPr>
              <w:widowControl w:val="0"/>
              <w:jc w:val="center"/>
              <w:rPr>
                <w:rFonts w:cs="Arial"/>
              </w:rPr>
            </w:pPr>
            <w:r>
              <w:rPr>
                <w:rFonts w:cs="Arial"/>
              </w:rPr>
              <w:t>Participantes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5AF303" w14:textId="77777777" w:rsidR="00D34BE0" w:rsidRDefault="00D34BE0" w:rsidP="00472DCB">
            <w:pPr>
              <w:widowControl w:val="0"/>
              <w:jc w:val="center"/>
              <w:rPr>
                <w:rFonts w:cs="Arial"/>
              </w:rPr>
            </w:pPr>
            <w:r>
              <w:rPr>
                <w:rFonts w:cs="Arial"/>
              </w:rPr>
              <w:t>Objetivo</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296386" w14:textId="77777777" w:rsidR="00D34BE0" w:rsidRDefault="00D34BE0" w:rsidP="00472DCB">
            <w:pPr>
              <w:widowControl w:val="0"/>
              <w:jc w:val="center"/>
              <w:rPr>
                <w:rFonts w:cs="Arial"/>
              </w:rPr>
            </w:pPr>
            <w:r>
              <w:rPr>
                <w:rFonts w:cs="Arial"/>
              </w:rPr>
              <w:t>Método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DBF6AD" w14:textId="77777777" w:rsidR="00D34BE0" w:rsidRDefault="00D34BE0" w:rsidP="00472DCB">
            <w:pPr>
              <w:widowControl w:val="0"/>
              <w:jc w:val="center"/>
              <w:rPr>
                <w:rFonts w:cs="Arial"/>
              </w:rPr>
            </w:pPr>
            <w:r>
              <w:rPr>
                <w:rFonts w:cs="Arial"/>
              </w:rPr>
              <w:t>Resultado</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93335F" w14:textId="77777777" w:rsidR="00D34BE0" w:rsidRDefault="00D34BE0" w:rsidP="00472DCB">
            <w:pPr>
              <w:widowControl w:val="0"/>
              <w:jc w:val="center"/>
              <w:rPr>
                <w:rFonts w:cs="Arial"/>
              </w:rPr>
            </w:pPr>
            <w:r>
              <w:rPr>
                <w:rFonts w:cs="Arial"/>
              </w:rPr>
              <w:t>Contexto</w:t>
            </w:r>
          </w:p>
        </w:tc>
      </w:tr>
      <w:tr w:rsidR="00FF06C9" w14:paraId="7C92055D" w14:textId="77777777" w:rsidTr="00FF06C9">
        <w:trPr>
          <w:trHeight w:val="2574"/>
        </w:trPr>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AE3D81" w14:textId="77777777" w:rsidR="00D34BE0" w:rsidRDefault="00D34BE0" w:rsidP="00472DCB">
            <w:pPr>
              <w:widowControl w:val="0"/>
              <w:rPr>
                <w:rFonts w:cs="Arial"/>
              </w:rPr>
            </w:pPr>
            <w:r>
              <w:rPr>
                <w:rFonts w:cs="Arial"/>
              </w:rPr>
              <w:t>02/07/2019</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7A44AB" w14:textId="4EC73BE2" w:rsidR="00D34BE0" w:rsidRDefault="00995087" w:rsidP="00472DCB">
            <w:pPr>
              <w:widowControl w:val="0"/>
              <w:rPr>
                <w:rFonts w:cs="Arial"/>
              </w:rPr>
            </w:pPr>
            <w:proofErr w:type="spellStart"/>
            <w:r>
              <w:rPr>
                <w:rFonts w:cs="Arial"/>
              </w:rPr>
              <w:t>Act</w:t>
            </w:r>
            <w:proofErr w:type="spellEnd"/>
            <w:r>
              <w:rPr>
                <w:rFonts w:cs="Arial"/>
              </w:rPr>
              <w:t xml:space="preserve"> 1. Aplicación </w:t>
            </w:r>
            <w:r w:rsidR="00FF06C9">
              <w:rPr>
                <w:rFonts w:cs="Arial"/>
              </w:rPr>
              <w:t xml:space="preserve">de </w:t>
            </w:r>
            <w:r w:rsidR="00D34BE0">
              <w:rPr>
                <w:rFonts w:cs="Arial"/>
              </w:rPr>
              <w:t>entrevista</w:t>
            </w:r>
            <w:r w:rsidR="00FF06C9">
              <w:rPr>
                <w:rFonts w:cs="Arial"/>
              </w:rPr>
              <w:t>s</w:t>
            </w:r>
            <w:r w:rsidR="00D34BE0">
              <w:rPr>
                <w:rFonts w:cs="Arial"/>
              </w:rPr>
              <w:t xml:space="preserve"> semiestru</w:t>
            </w:r>
            <w:r w:rsidR="00FF06C9">
              <w:rPr>
                <w:rFonts w:cs="Arial"/>
              </w:rPr>
              <w:t>cturadas sobre la violencia de gé</w:t>
            </w:r>
            <w:r w:rsidR="00D34BE0">
              <w:rPr>
                <w:rFonts w:cs="Arial"/>
              </w:rPr>
              <w:t>nero.</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A946EA" w14:textId="77777777" w:rsidR="00D34BE0" w:rsidRDefault="00D34BE0" w:rsidP="00472DCB">
            <w:pPr>
              <w:widowControl w:val="0"/>
              <w:rPr>
                <w:rFonts w:cs="Arial"/>
              </w:rPr>
            </w:pPr>
            <w:proofErr w:type="spellStart"/>
            <w:r>
              <w:rPr>
                <w:rFonts w:cs="Arial"/>
              </w:rPr>
              <w:t>Nicolas</w:t>
            </w:r>
            <w:proofErr w:type="spellEnd"/>
            <w:r>
              <w:rPr>
                <w:rFonts w:cs="Arial"/>
              </w:rPr>
              <w:t xml:space="preserve"> </w:t>
            </w:r>
            <w:proofErr w:type="spellStart"/>
            <w:r>
              <w:rPr>
                <w:rFonts w:cs="Arial"/>
              </w:rPr>
              <w:t>Paillacho</w:t>
            </w:r>
            <w:proofErr w:type="spellEnd"/>
          </w:p>
          <w:p w14:paraId="01123CFA" w14:textId="77777777" w:rsidR="00D34BE0" w:rsidRDefault="00D34BE0" w:rsidP="00472DCB">
            <w:pPr>
              <w:widowControl w:val="0"/>
              <w:rPr>
                <w:rFonts w:cs="Arial"/>
              </w:rPr>
            </w:pPr>
          </w:p>
          <w:p w14:paraId="33B9FE9D" w14:textId="6DD75E7F" w:rsidR="00D34BE0" w:rsidRDefault="00496B7A" w:rsidP="00472DCB">
            <w:pPr>
              <w:widowControl w:val="0"/>
              <w:rPr>
                <w:rFonts w:cs="Arial"/>
              </w:rPr>
            </w:pPr>
            <w:r>
              <w:rPr>
                <w:rFonts w:cs="Arial"/>
              </w:rPr>
              <w:t>Participantes de talleres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69A4EE" w14:textId="77777777" w:rsidR="00D34BE0" w:rsidRDefault="00D34BE0" w:rsidP="00472DCB">
            <w:pPr>
              <w:widowControl w:val="0"/>
              <w:rPr>
                <w:rFonts w:cs="Arial"/>
              </w:rPr>
            </w:pPr>
            <w:r>
              <w:rPr>
                <w:rFonts w:cs="Arial"/>
              </w:rPr>
              <w:t>Recopilar las concepciones distorsionadas sobre la violencia de Género.</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E8FFE9" w14:textId="77777777" w:rsidR="00D34BE0" w:rsidRDefault="00D34BE0" w:rsidP="00472DCB">
            <w:pPr>
              <w:widowControl w:val="0"/>
              <w:rPr>
                <w:rFonts w:cs="Arial"/>
                <w:highlight w:val="yellow"/>
              </w:rPr>
            </w:pPr>
            <w:r>
              <w:rPr>
                <w:rFonts w:cs="Arial"/>
              </w:rPr>
              <w:t>Guía de preguntas.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AE6DBE" w14:textId="77777777" w:rsidR="00D34BE0" w:rsidRDefault="00D34BE0" w:rsidP="00472DCB">
            <w:pPr>
              <w:widowControl w:val="0"/>
              <w:rPr>
                <w:rFonts w:cs="Arial"/>
              </w:rPr>
            </w:pPr>
          </w:p>
          <w:p w14:paraId="3BB4E26C" w14:textId="77777777" w:rsidR="00D34BE0" w:rsidRDefault="00D34BE0" w:rsidP="00472DCB">
            <w:pPr>
              <w:widowControl w:val="0"/>
              <w:rPr>
                <w:rFonts w:cs="Arial"/>
              </w:rPr>
            </w:pPr>
          </w:p>
          <w:p w14:paraId="255F1F41" w14:textId="450089CF" w:rsidR="00D34BE0" w:rsidRDefault="00D34BE0" w:rsidP="00472DCB">
            <w:pPr>
              <w:widowControl w:val="0"/>
              <w:rPr>
                <w:rFonts w:cs="Arial"/>
                <w:highlight w:val="yellow"/>
              </w:rPr>
            </w:pPr>
            <w:r>
              <w:rPr>
                <w:rFonts w:cs="Arial"/>
              </w:rPr>
              <w:t>Perce</w:t>
            </w:r>
            <w:r w:rsidR="00FF06C9">
              <w:rPr>
                <w:rFonts w:cs="Arial"/>
              </w:rPr>
              <w:t>pciones sobre la violencia de gé</w:t>
            </w:r>
            <w:r>
              <w:rPr>
                <w:rFonts w:cs="Arial"/>
              </w:rPr>
              <w:t>nero.</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3EC82B" w14:textId="77777777" w:rsidR="00D34BE0" w:rsidRDefault="00D34BE0" w:rsidP="00472DCB">
            <w:pPr>
              <w:widowControl w:val="0"/>
              <w:rPr>
                <w:rFonts w:cs="Arial"/>
              </w:rPr>
            </w:pPr>
            <w:r>
              <w:rPr>
                <w:rFonts w:cs="Arial"/>
              </w:rPr>
              <w:t>Auditorio del Movimiento “Mi Cometa”.</w:t>
            </w:r>
          </w:p>
        </w:tc>
      </w:tr>
      <w:tr w:rsidR="00FF06C9" w14:paraId="43C5D7D7" w14:textId="77777777" w:rsidTr="00FF06C9">
        <w:trPr>
          <w:trHeight w:val="877"/>
        </w:trPr>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E4C8A2" w14:textId="77777777" w:rsidR="00D34BE0" w:rsidRDefault="00D34BE0" w:rsidP="00472DCB">
            <w:pPr>
              <w:widowControl w:val="0"/>
              <w:rPr>
                <w:rFonts w:cs="Arial"/>
              </w:rPr>
            </w:pPr>
            <w:r>
              <w:rPr>
                <w:rFonts w:cs="Arial"/>
              </w:rPr>
              <w:t>09/07/2019</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F1AE77" w14:textId="7577DB04" w:rsidR="00D34BE0" w:rsidRDefault="00D34BE0" w:rsidP="00472DCB">
            <w:pPr>
              <w:widowControl w:val="0"/>
              <w:rPr>
                <w:rFonts w:cs="Arial"/>
              </w:rPr>
            </w:pPr>
            <w:proofErr w:type="spellStart"/>
            <w:r>
              <w:rPr>
                <w:rFonts w:cs="Arial"/>
              </w:rPr>
              <w:t>Act</w:t>
            </w:r>
            <w:proofErr w:type="spellEnd"/>
            <w:r>
              <w:rPr>
                <w:rFonts w:cs="Arial"/>
              </w:rPr>
              <w:t xml:space="preserve"> 2. Realización del g</w:t>
            </w:r>
            <w:r w:rsidR="00FF06C9">
              <w:rPr>
                <w:rFonts w:cs="Arial"/>
              </w:rPr>
              <w:t>rupo focal sobre violencia de gé</w:t>
            </w:r>
            <w:r>
              <w:rPr>
                <w:rFonts w:cs="Arial"/>
              </w:rPr>
              <w:t>nero.</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BEED3D" w14:textId="77777777" w:rsidR="00D34BE0" w:rsidRDefault="00D34BE0" w:rsidP="00472DCB">
            <w:pPr>
              <w:widowControl w:val="0"/>
              <w:rPr>
                <w:rFonts w:cs="Arial"/>
              </w:rPr>
            </w:pPr>
            <w:proofErr w:type="spellStart"/>
            <w:r>
              <w:rPr>
                <w:rFonts w:cs="Arial"/>
              </w:rPr>
              <w:t>Nicolas</w:t>
            </w:r>
            <w:proofErr w:type="spellEnd"/>
            <w:r>
              <w:rPr>
                <w:rFonts w:cs="Arial"/>
              </w:rPr>
              <w:t xml:space="preserve"> </w:t>
            </w:r>
            <w:proofErr w:type="spellStart"/>
            <w:r>
              <w:rPr>
                <w:rFonts w:cs="Arial"/>
              </w:rPr>
              <w:t>Paillacho</w:t>
            </w:r>
            <w:proofErr w:type="spellEnd"/>
          </w:p>
          <w:p w14:paraId="7802C5B3" w14:textId="77777777" w:rsidR="00FF06C9" w:rsidRDefault="00FF06C9" w:rsidP="00472DCB">
            <w:pPr>
              <w:widowControl w:val="0"/>
              <w:rPr>
                <w:rFonts w:cs="Arial"/>
              </w:rPr>
            </w:pPr>
          </w:p>
          <w:p w14:paraId="64A0071D" w14:textId="3C35402E" w:rsidR="00D34BE0" w:rsidRDefault="00496B7A" w:rsidP="00472DCB">
            <w:pPr>
              <w:widowControl w:val="0"/>
              <w:rPr>
                <w:rFonts w:cs="Arial"/>
              </w:rPr>
            </w:pPr>
            <w:r>
              <w:rPr>
                <w:rFonts w:cs="Arial"/>
              </w:rPr>
              <w:t>Participantes de talleres</w:t>
            </w:r>
            <w:r w:rsidR="00D34BE0">
              <w:rPr>
                <w:rFonts w:cs="Arial"/>
              </w:rPr>
              <w:t>.</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3DC816" w14:textId="4BF976FC" w:rsidR="00D34BE0" w:rsidRDefault="00D34BE0" w:rsidP="00472DCB">
            <w:pPr>
              <w:widowControl w:val="0"/>
              <w:rPr>
                <w:rFonts w:cs="Arial"/>
              </w:rPr>
            </w:pPr>
            <w:r>
              <w:rPr>
                <w:rFonts w:cs="Arial"/>
              </w:rPr>
              <w:t>Indagar a profundidad sobre las concepciones distors</w:t>
            </w:r>
            <w:r w:rsidR="00FF06C9">
              <w:rPr>
                <w:rFonts w:cs="Arial"/>
              </w:rPr>
              <w:t>ionadas sobre la violencia de gé</w:t>
            </w:r>
            <w:r>
              <w:rPr>
                <w:rFonts w:cs="Arial"/>
              </w:rPr>
              <w:t>nero</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31EB0D" w14:textId="77777777" w:rsidR="00D34BE0" w:rsidRDefault="00D34BE0" w:rsidP="00472DCB">
            <w:pPr>
              <w:widowControl w:val="0"/>
              <w:rPr>
                <w:rFonts w:cs="Arial"/>
              </w:rPr>
            </w:pPr>
            <w:r>
              <w:rPr>
                <w:rFonts w:cs="Arial"/>
              </w:rPr>
              <w:t>Guía de preguntas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13439E" w14:textId="5339F874" w:rsidR="00D34BE0" w:rsidRDefault="00D34BE0" w:rsidP="00472DCB">
            <w:pPr>
              <w:widowControl w:val="0"/>
              <w:rPr>
                <w:rFonts w:cs="Arial"/>
              </w:rPr>
            </w:pPr>
            <w:r>
              <w:rPr>
                <w:rFonts w:cs="Arial"/>
              </w:rPr>
              <w:t>Perce</w:t>
            </w:r>
            <w:r w:rsidR="00FF06C9">
              <w:rPr>
                <w:rFonts w:cs="Arial"/>
              </w:rPr>
              <w:t>pciones sobre la violencia de gé</w:t>
            </w:r>
            <w:r>
              <w:rPr>
                <w:rFonts w:cs="Arial"/>
              </w:rPr>
              <w:t>nero.</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15BB79" w14:textId="77777777" w:rsidR="00D34BE0" w:rsidRDefault="00D34BE0" w:rsidP="00472DCB">
            <w:pPr>
              <w:widowControl w:val="0"/>
              <w:rPr>
                <w:rFonts w:cs="Arial"/>
              </w:rPr>
            </w:pPr>
            <w:r>
              <w:rPr>
                <w:rFonts w:cs="Arial"/>
              </w:rPr>
              <w:t>Auditorio del Movimiento “Mi Cometa”.</w:t>
            </w:r>
          </w:p>
        </w:tc>
      </w:tr>
      <w:tr w:rsidR="00FF06C9" w14:paraId="47CAD2EA" w14:textId="77777777" w:rsidTr="00FF06C9">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F62681" w14:textId="77777777" w:rsidR="00D34BE0" w:rsidRDefault="00D34BE0" w:rsidP="00472DCB">
            <w:pPr>
              <w:widowControl w:val="0"/>
              <w:rPr>
                <w:rFonts w:cs="Arial"/>
              </w:rPr>
            </w:pPr>
            <w:r>
              <w:rPr>
                <w:rFonts w:cs="Arial"/>
              </w:rPr>
              <w:t>16/07/2019</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2FDCB5" w14:textId="2ECB05E0" w:rsidR="00D34BE0" w:rsidRDefault="00D34BE0" w:rsidP="00472DCB">
            <w:pPr>
              <w:widowControl w:val="0"/>
              <w:rPr>
                <w:rFonts w:cs="Arial"/>
              </w:rPr>
            </w:pPr>
            <w:proofErr w:type="spellStart"/>
            <w:r>
              <w:rPr>
                <w:rFonts w:cs="Arial"/>
              </w:rPr>
              <w:t>Act</w:t>
            </w:r>
            <w:proofErr w:type="spellEnd"/>
            <w:r>
              <w:rPr>
                <w:rFonts w:cs="Arial"/>
              </w:rPr>
              <w:t xml:space="preserve"> 3. Conversatorio </w:t>
            </w:r>
            <w:r w:rsidR="00FF06C9">
              <w:rPr>
                <w:rFonts w:cs="Arial"/>
              </w:rPr>
              <w:t>sobre violencia de gé</w:t>
            </w:r>
            <w:r>
              <w:rPr>
                <w:rFonts w:cs="Arial"/>
              </w:rPr>
              <w:t>nero.</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32EE4A" w14:textId="77777777" w:rsidR="00D34BE0" w:rsidRDefault="00D34BE0" w:rsidP="00472DCB">
            <w:pPr>
              <w:widowControl w:val="0"/>
              <w:rPr>
                <w:rFonts w:cs="Arial"/>
              </w:rPr>
            </w:pPr>
            <w:proofErr w:type="spellStart"/>
            <w:r>
              <w:rPr>
                <w:rFonts w:cs="Arial"/>
              </w:rPr>
              <w:t>Nicolas</w:t>
            </w:r>
            <w:proofErr w:type="spellEnd"/>
            <w:r>
              <w:rPr>
                <w:rFonts w:cs="Arial"/>
              </w:rPr>
              <w:t xml:space="preserve"> </w:t>
            </w:r>
            <w:proofErr w:type="spellStart"/>
            <w:r>
              <w:rPr>
                <w:rFonts w:cs="Arial"/>
              </w:rPr>
              <w:t>Paillacho</w:t>
            </w:r>
            <w:proofErr w:type="spellEnd"/>
          </w:p>
          <w:p w14:paraId="68EC3AE3" w14:textId="3343F368" w:rsidR="00D34BE0" w:rsidRDefault="00496B7A" w:rsidP="00472DCB">
            <w:pPr>
              <w:widowControl w:val="0"/>
              <w:rPr>
                <w:rFonts w:cs="Arial"/>
              </w:rPr>
            </w:pPr>
            <w:r>
              <w:rPr>
                <w:rFonts w:cs="Arial"/>
              </w:rPr>
              <w:t>Participantes de talleres</w:t>
            </w:r>
            <w:r w:rsidR="00D34BE0">
              <w:rPr>
                <w:rFonts w:cs="Arial"/>
              </w:rPr>
              <w:t>.</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9C0489" w14:textId="2F04041B" w:rsidR="00D34BE0" w:rsidRDefault="00D34BE0" w:rsidP="00472DCB">
            <w:pPr>
              <w:widowControl w:val="0"/>
              <w:rPr>
                <w:rFonts w:cs="Arial"/>
              </w:rPr>
            </w:pPr>
            <w:r>
              <w:rPr>
                <w:rFonts w:cs="Arial"/>
              </w:rPr>
              <w:t>Indagar a profundidad sobre las concepciones distors</w:t>
            </w:r>
            <w:r w:rsidR="00FF06C9">
              <w:rPr>
                <w:rFonts w:cs="Arial"/>
              </w:rPr>
              <w:t>ionadas sobre la violencia de gé</w:t>
            </w:r>
            <w:r>
              <w:rPr>
                <w:rFonts w:cs="Arial"/>
              </w:rPr>
              <w:t>nero</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66CF18" w14:textId="77777777" w:rsidR="00D34BE0" w:rsidRDefault="00D34BE0" w:rsidP="00472DCB">
            <w:pPr>
              <w:widowControl w:val="0"/>
              <w:rPr>
                <w:rFonts w:cs="Arial"/>
              </w:rPr>
            </w:pPr>
            <w:r>
              <w:rPr>
                <w:rFonts w:cs="Arial"/>
              </w:rPr>
              <w:t>Guía de preguntas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237E98" w14:textId="0EC36A79" w:rsidR="00D34BE0" w:rsidRDefault="00D34BE0" w:rsidP="00472DCB">
            <w:pPr>
              <w:widowControl w:val="0"/>
              <w:rPr>
                <w:rFonts w:cs="Arial"/>
              </w:rPr>
            </w:pPr>
            <w:r>
              <w:rPr>
                <w:rFonts w:cs="Arial"/>
              </w:rPr>
              <w:t>Perce</w:t>
            </w:r>
            <w:r w:rsidR="00FF06C9">
              <w:rPr>
                <w:rFonts w:cs="Arial"/>
              </w:rPr>
              <w:t>pciones sobre la violencia de gé</w:t>
            </w:r>
            <w:r>
              <w:rPr>
                <w:rFonts w:cs="Arial"/>
              </w:rPr>
              <w:t>nero.</w:t>
            </w:r>
          </w:p>
          <w:p w14:paraId="4CBC73DF" w14:textId="77777777" w:rsidR="00D34BE0" w:rsidRDefault="00D34BE0" w:rsidP="00472DCB">
            <w:pPr>
              <w:widowControl w:val="0"/>
              <w:rPr>
                <w:rFonts w:cs="Arial"/>
              </w:rPr>
            </w:pPr>
          </w:p>
          <w:p w14:paraId="74B61178" w14:textId="77777777" w:rsidR="00D34BE0" w:rsidRDefault="00D34BE0" w:rsidP="00472DCB">
            <w:pPr>
              <w:widowControl w:val="0"/>
              <w:rPr>
                <w:rFonts w:cs="Arial"/>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C9122C" w14:textId="77777777" w:rsidR="00D34BE0" w:rsidRDefault="00D34BE0" w:rsidP="00472DCB">
            <w:pPr>
              <w:widowControl w:val="0"/>
              <w:rPr>
                <w:rFonts w:cs="Arial"/>
              </w:rPr>
            </w:pPr>
            <w:r>
              <w:rPr>
                <w:rFonts w:cs="Arial"/>
              </w:rPr>
              <w:t>Auditorio del Movimiento “Mi Cometa”.</w:t>
            </w:r>
          </w:p>
        </w:tc>
      </w:tr>
      <w:tr w:rsidR="0097345E" w14:paraId="1E93C311" w14:textId="77777777" w:rsidTr="00FF06C9">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C58A18" w14:textId="77777777" w:rsidR="0097345E" w:rsidRDefault="0097345E" w:rsidP="00472DCB">
            <w:pPr>
              <w:widowControl w:val="0"/>
              <w:rPr>
                <w:rFonts w:cs="Arial"/>
              </w:rPr>
            </w:pP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4FC137" w14:textId="05F3A2FE" w:rsidR="0097345E" w:rsidRDefault="0044096E" w:rsidP="00472DCB">
            <w:pPr>
              <w:widowControl w:val="0"/>
              <w:rPr>
                <w:rFonts w:cs="Arial"/>
              </w:rPr>
            </w:pPr>
            <w:proofErr w:type="spellStart"/>
            <w:r>
              <w:rPr>
                <w:rFonts w:cs="Arial"/>
              </w:rPr>
              <w:t>Act</w:t>
            </w:r>
            <w:proofErr w:type="spellEnd"/>
            <w:r>
              <w:rPr>
                <w:rFonts w:cs="Arial"/>
              </w:rPr>
              <w:t xml:space="preserve"> 4 encuesta</w:t>
            </w:r>
            <w:r w:rsidR="0097345E">
              <w:rPr>
                <w:rFonts w:cs="Arial"/>
              </w:rPr>
              <w:t xml:space="preserve"> de </w:t>
            </w:r>
            <w:proofErr w:type="spellStart"/>
            <w:r w:rsidR="0012194C">
              <w:rPr>
                <w:rFonts w:cs="Arial"/>
              </w:rPr>
              <w:t>micromachismo</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21F69A" w14:textId="77777777" w:rsidR="0044096E" w:rsidRDefault="0044096E" w:rsidP="0044096E">
            <w:pPr>
              <w:widowControl w:val="0"/>
              <w:rPr>
                <w:rFonts w:cs="Arial"/>
              </w:rPr>
            </w:pPr>
            <w:proofErr w:type="spellStart"/>
            <w:r>
              <w:rPr>
                <w:rFonts w:cs="Arial"/>
              </w:rPr>
              <w:t>Nicolas</w:t>
            </w:r>
            <w:proofErr w:type="spellEnd"/>
            <w:r>
              <w:rPr>
                <w:rFonts w:cs="Arial"/>
              </w:rPr>
              <w:t xml:space="preserve"> </w:t>
            </w:r>
            <w:proofErr w:type="spellStart"/>
            <w:r>
              <w:rPr>
                <w:rFonts w:cs="Arial"/>
              </w:rPr>
              <w:t>Paillacho</w:t>
            </w:r>
            <w:proofErr w:type="spellEnd"/>
          </w:p>
          <w:p w14:paraId="3F5D3C1F" w14:textId="77777777" w:rsidR="0044096E" w:rsidRDefault="0044096E" w:rsidP="00472DCB">
            <w:pPr>
              <w:widowControl w:val="0"/>
              <w:rPr>
                <w:rFonts w:cs="Arial"/>
              </w:rPr>
            </w:pPr>
          </w:p>
          <w:p w14:paraId="3FB4369E" w14:textId="0C414769" w:rsidR="0097345E" w:rsidRDefault="0044096E" w:rsidP="00472DCB">
            <w:pPr>
              <w:widowControl w:val="0"/>
              <w:rPr>
                <w:rFonts w:cs="Arial"/>
              </w:rPr>
            </w:pPr>
            <w:r>
              <w:rPr>
                <w:rFonts w:cs="Arial"/>
              </w:rPr>
              <w:t>Participantes de talleres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A02ADB" w14:textId="77777777" w:rsidR="0097345E" w:rsidRDefault="0097345E" w:rsidP="00472DCB">
            <w:pPr>
              <w:widowControl w:val="0"/>
              <w:rPr>
                <w:rFonts w:cs="Arial"/>
              </w:rPr>
            </w:pP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98FD22" w14:textId="192AE391" w:rsidR="0097345E" w:rsidRDefault="00AB38A8" w:rsidP="00472DCB">
            <w:pPr>
              <w:widowControl w:val="0"/>
              <w:rPr>
                <w:rFonts w:cs="Arial"/>
              </w:rPr>
            </w:pPr>
            <w:r>
              <w:rPr>
                <w:rFonts w:cs="Arial"/>
              </w:rPr>
              <w:t>instrumento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33D8A5" w14:textId="77777777" w:rsidR="0097345E" w:rsidRDefault="0097345E" w:rsidP="00472DCB">
            <w:pPr>
              <w:widowControl w:val="0"/>
              <w:rPr>
                <w:rFonts w:cs="Arial"/>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0AFCDE" w14:textId="6B681368" w:rsidR="0097345E" w:rsidRDefault="0044096E" w:rsidP="00472DCB">
            <w:pPr>
              <w:widowControl w:val="0"/>
              <w:rPr>
                <w:rFonts w:cs="Arial"/>
              </w:rPr>
            </w:pPr>
            <w:r>
              <w:rPr>
                <w:rFonts w:cs="Arial"/>
              </w:rPr>
              <w:t>Auditorio del Movimiento “Mi Cometa”.</w:t>
            </w:r>
          </w:p>
        </w:tc>
      </w:tr>
    </w:tbl>
    <w:p w14:paraId="3EB4BA22" w14:textId="77777777" w:rsidR="008966FF" w:rsidRPr="008966FF" w:rsidRDefault="008966FF" w:rsidP="008966FF">
      <w:pPr>
        <w:spacing w:line="480" w:lineRule="auto"/>
        <w:rPr>
          <w:rFonts w:cs="Arial"/>
          <w:b/>
          <w:bCs/>
        </w:rPr>
      </w:pPr>
    </w:p>
    <w:p w14:paraId="459D51CD" w14:textId="6E3D31AD" w:rsidR="00A2556C" w:rsidRPr="004D1B36" w:rsidRDefault="00DD4D3F" w:rsidP="000471BF">
      <w:pPr>
        <w:spacing w:line="276" w:lineRule="auto"/>
        <w:ind w:firstLine="709"/>
        <w:rPr>
          <w:rFonts w:cs="Arial"/>
          <w:lang w:val="es-ES"/>
        </w:rPr>
      </w:pPr>
      <w:r w:rsidRPr="004D1B36">
        <w:rPr>
          <w:rFonts w:cs="Arial"/>
        </w:rPr>
        <w:t xml:space="preserve">Para el desarrollo de la presente sistematización de experiencias prácticas de investigación, tomé como base las Prácticas de Servicio </w:t>
      </w:r>
      <w:r w:rsidRPr="004D1B36">
        <w:rPr>
          <w:rFonts w:cs="Arial"/>
        </w:rPr>
        <w:lastRenderedPageBreak/>
        <w:t xml:space="preserve">Comunitario que debemos realizar todos los estudiantes de </w:t>
      </w:r>
      <w:r w:rsidR="009E385E" w:rsidRPr="004D1B36">
        <w:rPr>
          <w:rFonts w:cs="Arial"/>
        </w:rPr>
        <w:t>noveno</w:t>
      </w:r>
      <w:r w:rsidRPr="004D1B36">
        <w:rPr>
          <w:rFonts w:cs="Arial"/>
        </w:rPr>
        <w:t xml:space="preserve"> semestre</w:t>
      </w:r>
      <w:r w:rsidR="009E385E" w:rsidRPr="004D1B36">
        <w:rPr>
          <w:rFonts w:cs="Arial"/>
        </w:rPr>
        <w:t xml:space="preserve"> como se </w:t>
      </w:r>
      <w:r w:rsidR="004D1B36" w:rsidRPr="004D1B36">
        <w:rPr>
          <w:rFonts w:cs="Arial"/>
        </w:rPr>
        <w:t>planteó</w:t>
      </w:r>
      <w:r w:rsidR="009E385E" w:rsidRPr="004D1B36">
        <w:rPr>
          <w:rFonts w:cs="Arial"/>
        </w:rPr>
        <w:t xml:space="preserve"> en la tabla anterior fueron tres actividades las cuales</w:t>
      </w:r>
      <w:r w:rsidRPr="004D1B36">
        <w:rPr>
          <w:rFonts w:cs="Arial"/>
        </w:rPr>
        <w:t>.</w:t>
      </w:r>
    </w:p>
    <w:p w14:paraId="2E03D0CA" w14:textId="20303B14" w:rsidR="007741FC" w:rsidRPr="004D1B36" w:rsidRDefault="007741FC" w:rsidP="003B00F2">
      <w:pPr>
        <w:spacing w:line="276" w:lineRule="auto"/>
        <w:rPr>
          <w:rFonts w:cs="Arial"/>
          <w:b/>
          <w:bCs/>
        </w:rPr>
      </w:pPr>
    </w:p>
    <w:p w14:paraId="259F49DD" w14:textId="6F424F5B" w:rsidR="009E385E" w:rsidRDefault="00995087" w:rsidP="009E385E">
      <w:pPr>
        <w:spacing w:line="276" w:lineRule="auto"/>
        <w:rPr>
          <w:rFonts w:cs="Arial"/>
          <w:b/>
        </w:rPr>
      </w:pPr>
      <w:r>
        <w:rPr>
          <w:rFonts w:cs="Arial"/>
          <w:b/>
        </w:rPr>
        <w:t>Actividad N. 1</w:t>
      </w:r>
      <w:r w:rsidR="005E57FD">
        <w:rPr>
          <w:rFonts w:cs="Arial"/>
          <w:b/>
        </w:rPr>
        <w:t xml:space="preserve"> </w:t>
      </w:r>
      <w:r>
        <w:rPr>
          <w:rFonts w:cs="Arial"/>
          <w:b/>
        </w:rPr>
        <w:t>Aplicación</w:t>
      </w:r>
      <w:r w:rsidR="009E385E" w:rsidRPr="004D1B36">
        <w:rPr>
          <w:rFonts w:cs="Arial"/>
          <w:b/>
        </w:rPr>
        <w:t xml:space="preserve"> de una entrevista semiestructurada sobre la violencia de </w:t>
      </w:r>
      <w:r w:rsidRPr="004D1B36">
        <w:rPr>
          <w:rFonts w:cs="Arial"/>
          <w:b/>
        </w:rPr>
        <w:t>género</w:t>
      </w:r>
      <w:r w:rsidR="009E385E" w:rsidRPr="004D1B36">
        <w:rPr>
          <w:rFonts w:cs="Arial"/>
          <w:b/>
        </w:rPr>
        <w:t>. Realizada el 02/07/2019</w:t>
      </w:r>
    </w:p>
    <w:p w14:paraId="012052ED" w14:textId="77777777" w:rsidR="008B12EF" w:rsidRDefault="008B12EF" w:rsidP="009E385E">
      <w:pPr>
        <w:spacing w:line="276" w:lineRule="auto"/>
        <w:rPr>
          <w:rFonts w:cs="Arial"/>
          <w:b/>
        </w:rPr>
      </w:pPr>
    </w:p>
    <w:p w14:paraId="501A0FF5" w14:textId="7493B320" w:rsidR="008B12EF" w:rsidRDefault="008B12EF" w:rsidP="00667FF1">
      <w:pPr>
        <w:spacing w:line="276" w:lineRule="auto"/>
        <w:ind w:firstLine="709"/>
        <w:rPr>
          <w:rFonts w:cs="Arial"/>
        </w:rPr>
      </w:pPr>
      <w:r>
        <w:rPr>
          <w:rFonts w:cs="Arial"/>
        </w:rPr>
        <w:t>La entrevista marco el inicio exploratorio de las actividades, esta se llevó a cabo el martes 2 de julio, se esperó cerca de 15 minutos para comenzar las entrevistas</w:t>
      </w:r>
      <w:r w:rsidR="000A6B2F">
        <w:rPr>
          <w:rFonts w:cs="Arial"/>
        </w:rPr>
        <w:t xml:space="preserve"> debido a que los participantes no llegaron a tiempo. </w:t>
      </w:r>
      <w:r w:rsidR="00D544AD">
        <w:rPr>
          <w:rFonts w:cs="Arial"/>
        </w:rPr>
        <w:t>Las</w:t>
      </w:r>
      <w:r w:rsidR="000A6B2F">
        <w:rPr>
          <w:rFonts w:cs="Arial"/>
        </w:rPr>
        <w:t xml:space="preserve"> entrevistas fueron aplicadas de forma colectiva, sin </w:t>
      </w:r>
      <w:r w:rsidR="00111B70">
        <w:rPr>
          <w:rFonts w:cs="Arial"/>
        </w:rPr>
        <w:t>embargo,</w:t>
      </w:r>
      <w:r w:rsidR="000A6B2F">
        <w:rPr>
          <w:rFonts w:cs="Arial"/>
        </w:rPr>
        <w:t xml:space="preserve"> se aclaró a los participantes que debían contestar de forma individual, la finalidad de dicha actividad era indagar a profundidad para recopilar las concepciones distorsionadas sobre violencia de </w:t>
      </w:r>
      <w:r w:rsidR="00D544AD">
        <w:rPr>
          <w:rFonts w:cs="Arial"/>
        </w:rPr>
        <w:t>género. La entrevista comprendía 10 preguntas abiertas y fue aplicada a 10 participantes de los talleres, 3 hombres y 7 mujeres adultos.</w:t>
      </w:r>
    </w:p>
    <w:p w14:paraId="0EEDA589" w14:textId="77777777" w:rsidR="00D544AD" w:rsidRDefault="00D544AD" w:rsidP="009E385E">
      <w:pPr>
        <w:spacing w:line="276" w:lineRule="auto"/>
        <w:rPr>
          <w:rFonts w:cs="Arial"/>
        </w:rPr>
      </w:pPr>
    </w:p>
    <w:p w14:paraId="1E83A5FF" w14:textId="34EF603F" w:rsidR="00667FF1" w:rsidRDefault="00D544AD" w:rsidP="00667FF1">
      <w:pPr>
        <w:spacing w:line="276" w:lineRule="auto"/>
        <w:ind w:firstLine="709"/>
        <w:rPr>
          <w:rFonts w:cs="Arial"/>
        </w:rPr>
      </w:pPr>
      <w:r>
        <w:rPr>
          <w:rFonts w:cs="Arial"/>
        </w:rPr>
        <w:t xml:space="preserve">Se tenía previsto aplicar las entrevistas a 20 participantes, pero 5 de ellos se encontraban en actividades personales y los otros 5 manifestaron no querer participar. Por el tiempo que se disponía, se agrupo a los asistentes en tres mesas y se clarifico que debían contestar cada pregunta tratando de justificar sus </w:t>
      </w:r>
      <w:r w:rsidR="00EC031A">
        <w:rPr>
          <w:rFonts w:cs="Arial"/>
        </w:rPr>
        <w:t>respuestas</w:t>
      </w:r>
      <w:r>
        <w:rPr>
          <w:rFonts w:cs="Arial"/>
        </w:rPr>
        <w:t>.</w:t>
      </w:r>
      <w:r w:rsidR="00EC031A">
        <w:rPr>
          <w:rFonts w:cs="Arial"/>
        </w:rPr>
        <w:t xml:space="preserve"> Después de aclarar la consigna, se procedió a entregar a cada estudiante la entrevista y se indicó que si </w:t>
      </w:r>
      <w:r w:rsidR="00111B70">
        <w:rPr>
          <w:rFonts w:cs="Arial"/>
        </w:rPr>
        <w:t>tenían alguna</w:t>
      </w:r>
      <w:r w:rsidR="00EC031A">
        <w:rPr>
          <w:rFonts w:cs="Arial"/>
        </w:rPr>
        <w:t xml:space="preserve"> duda al respecto podrían preguntar sin ningún inconveniente.</w:t>
      </w:r>
    </w:p>
    <w:p w14:paraId="4EF21CC1" w14:textId="77777777" w:rsidR="00667FF1" w:rsidRDefault="00667FF1" w:rsidP="009E385E">
      <w:pPr>
        <w:spacing w:line="276" w:lineRule="auto"/>
        <w:rPr>
          <w:rFonts w:cs="Arial"/>
        </w:rPr>
      </w:pPr>
    </w:p>
    <w:p w14:paraId="0F833713" w14:textId="77777777" w:rsidR="00011279" w:rsidRDefault="00667FF1" w:rsidP="000471BF">
      <w:pPr>
        <w:spacing w:line="276" w:lineRule="auto"/>
        <w:ind w:firstLine="709"/>
        <w:rPr>
          <w:rFonts w:cs="Arial"/>
        </w:rPr>
      </w:pPr>
      <w:r>
        <w:rPr>
          <w:rFonts w:cs="Arial"/>
        </w:rPr>
        <w:t xml:space="preserve">Los asistentes tardaron aproximadamente 30 minutos en terminar la entrevista y como resultado se obtuvo que algunos de ellos no lograron diferenciar entre violencia y violencia de género, aproximadamente la mitad de los entrevistados contestaron que ambas son agresiones que pueden dejar graves consecuencias en la persona afectada, mientras que los otros contestaban </w:t>
      </w:r>
      <w:r w:rsidR="00FD2F99">
        <w:rPr>
          <w:rFonts w:cs="Arial"/>
        </w:rPr>
        <w:t>que violencia de género es la agresión física o verbal de un hombre hacia una mujer o viceversa.</w:t>
      </w:r>
    </w:p>
    <w:p w14:paraId="54EE08A0" w14:textId="77777777" w:rsidR="00011279" w:rsidRDefault="00011279" w:rsidP="009E385E">
      <w:pPr>
        <w:spacing w:line="276" w:lineRule="auto"/>
        <w:rPr>
          <w:rFonts w:cs="Arial"/>
        </w:rPr>
      </w:pPr>
    </w:p>
    <w:p w14:paraId="3945FF97" w14:textId="535E6774" w:rsidR="00667FF1" w:rsidRDefault="00FD2F99" w:rsidP="000471BF">
      <w:pPr>
        <w:spacing w:line="276" w:lineRule="auto"/>
        <w:ind w:firstLine="709"/>
        <w:rPr>
          <w:rFonts w:cs="Arial"/>
        </w:rPr>
      </w:pPr>
      <w:r>
        <w:rPr>
          <w:rFonts w:cs="Arial"/>
        </w:rPr>
        <w:t xml:space="preserve">En un caso particular </w:t>
      </w:r>
      <w:r w:rsidR="002F6B5B">
        <w:rPr>
          <w:rFonts w:cs="Arial"/>
        </w:rPr>
        <w:t>una asis</w:t>
      </w:r>
      <w:r w:rsidR="00011279">
        <w:rPr>
          <w:rFonts w:cs="Arial"/>
        </w:rPr>
        <w:t>tente escribió</w:t>
      </w:r>
      <w:r w:rsidR="002F6B5B">
        <w:rPr>
          <w:rFonts w:cs="Arial"/>
        </w:rPr>
        <w:t xml:space="preserve"> que ella considera correcto que el esposo de vez en cuando le pegue, cada vez que no hace las cosas de la casa.</w:t>
      </w:r>
      <w:r w:rsidR="00011279">
        <w:rPr>
          <w:rFonts w:cs="Arial"/>
        </w:rPr>
        <w:t xml:space="preserve"> Además de esto, en otra respuesta una asistente indico que la violencia si está justificada, cuan</w:t>
      </w:r>
      <w:r w:rsidR="00D306AC">
        <w:rPr>
          <w:rFonts w:cs="Arial"/>
        </w:rPr>
        <w:t xml:space="preserve">do toca corregir a las personas, pues manifestó </w:t>
      </w:r>
      <w:r w:rsidR="00111B70">
        <w:rPr>
          <w:rFonts w:cs="Arial"/>
        </w:rPr>
        <w:t>que,</w:t>
      </w:r>
      <w:r w:rsidR="00D306AC">
        <w:rPr>
          <w:rFonts w:cs="Arial"/>
        </w:rPr>
        <w:t xml:space="preserve"> si ella tiene una mal</w:t>
      </w:r>
      <w:r w:rsidR="00AB3C9F">
        <w:rPr>
          <w:rFonts w:cs="Arial"/>
        </w:rPr>
        <w:t>a</w:t>
      </w:r>
      <w:r w:rsidR="00D306AC">
        <w:rPr>
          <w:rFonts w:cs="Arial"/>
        </w:rPr>
        <w:t xml:space="preserve"> actitud ante su esposo, pues ella es merecedora de algún tipo de castigo.</w:t>
      </w:r>
    </w:p>
    <w:p w14:paraId="69CA089D" w14:textId="77777777" w:rsidR="001F64D7" w:rsidRDefault="001F64D7" w:rsidP="009E385E">
      <w:pPr>
        <w:spacing w:line="276" w:lineRule="auto"/>
        <w:rPr>
          <w:rFonts w:cs="Arial"/>
        </w:rPr>
      </w:pPr>
    </w:p>
    <w:p w14:paraId="06B966D9" w14:textId="23FA21D9" w:rsidR="001F64D7" w:rsidRDefault="001F64D7" w:rsidP="000471BF">
      <w:pPr>
        <w:spacing w:line="276" w:lineRule="auto"/>
        <w:ind w:firstLine="709"/>
        <w:rPr>
          <w:rFonts w:cs="Arial"/>
        </w:rPr>
      </w:pPr>
      <w:r>
        <w:rPr>
          <w:rFonts w:cs="Arial"/>
        </w:rPr>
        <w:t xml:space="preserve">Al terminar las entrevistas </w:t>
      </w:r>
      <w:r w:rsidR="00615CAB">
        <w:rPr>
          <w:rFonts w:cs="Arial"/>
        </w:rPr>
        <w:t>algunas</w:t>
      </w:r>
      <w:r>
        <w:rPr>
          <w:rFonts w:cs="Arial"/>
        </w:rPr>
        <w:t xml:space="preserve"> de los participantes comentaban que para ellos es bueno asistir al movimiento mi cometa, porque si se les presenta algún problema, con las actividades que realizan se olvi</w:t>
      </w:r>
      <w:r w:rsidR="00615CAB">
        <w:rPr>
          <w:rFonts w:cs="Arial"/>
        </w:rPr>
        <w:t>dan de los diferentes problemas, además encuentran orientación para superar alguna dificultad.</w:t>
      </w:r>
      <w:r>
        <w:rPr>
          <w:rFonts w:cs="Arial"/>
        </w:rPr>
        <w:t xml:space="preserve"> </w:t>
      </w:r>
    </w:p>
    <w:p w14:paraId="4DF13D1A" w14:textId="77777777" w:rsidR="00615CAB" w:rsidRDefault="00615CAB" w:rsidP="009E385E">
      <w:pPr>
        <w:spacing w:line="276" w:lineRule="auto"/>
        <w:rPr>
          <w:rFonts w:cs="Arial"/>
        </w:rPr>
      </w:pPr>
    </w:p>
    <w:p w14:paraId="07A64798" w14:textId="016F8096" w:rsidR="008B12EF" w:rsidRPr="008B12EF" w:rsidRDefault="00615CAB" w:rsidP="000471BF">
      <w:pPr>
        <w:spacing w:line="276" w:lineRule="auto"/>
        <w:ind w:firstLine="709"/>
        <w:rPr>
          <w:rFonts w:cs="Arial"/>
        </w:rPr>
      </w:pPr>
      <w:r>
        <w:rPr>
          <w:rFonts w:cs="Arial"/>
        </w:rPr>
        <w:t xml:space="preserve">Después de terminar la entrevista con los asistentes, se analizó cada una de las preguntas y se identificó aquellas preguntas que tenían concepciones distorsionadas sobre la violencia de género. Con el análisis de dicha entrevista se determinó la necesidad de ahondar en creencias, ideologías, preceptos de los participantes. </w:t>
      </w:r>
    </w:p>
    <w:p w14:paraId="5E39F83F" w14:textId="77777777" w:rsidR="009E385E" w:rsidRPr="004D1B36" w:rsidRDefault="009E385E" w:rsidP="009E385E">
      <w:pPr>
        <w:spacing w:line="276" w:lineRule="auto"/>
        <w:rPr>
          <w:rFonts w:cs="Arial"/>
        </w:rPr>
      </w:pPr>
    </w:p>
    <w:p w14:paraId="127CF85D" w14:textId="6274C485" w:rsidR="009E385E" w:rsidRPr="004D1B36" w:rsidRDefault="009E385E" w:rsidP="009E385E">
      <w:pPr>
        <w:spacing w:line="276" w:lineRule="auto"/>
        <w:rPr>
          <w:rFonts w:cs="Arial"/>
          <w:b/>
        </w:rPr>
      </w:pPr>
      <w:r w:rsidRPr="004D1B36">
        <w:rPr>
          <w:rFonts w:cs="Arial"/>
          <w:b/>
        </w:rPr>
        <w:t>Act</w:t>
      </w:r>
      <w:r w:rsidR="005E57FD">
        <w:rPr>
          <w:rFonts w:cs="Arial"/>
          <w:b/>
        </w:rPr>
        <w:t>ividad N. 2</w:t>
      </w:r>
      <w:r w:rsidRPr="004D1B36">
        <w:rPr>
          <w:rFonts w:cs="Arial"/>
          <w:b/>
        </w:rPr>
        <w:t xml:space="preserve"> Realización del grupo focal sobre violencia de </w:t>
      </w:r>
      <w:r w:rsidR="005E57FD" w:rsidRPr="004D1B36">
        <w:rPr>
          <w:rFonts w:cs="Arial"/>
          <w:b/>
        </w:rPr>
        <w:t>g</w:t>
      </w:r>
      <w:r w:rsidR="005E57FD">
        <w:rPr>
          <w:rFonts w:cs="Arial"/>
          <w:b/>
        </w:rPr>
        <w:t>énero en los participantes de los talleres de sensibilización.</w:t>
      </w:r>
      <w:r w:rsidR="00995087">
        <w:rPr>
          <w:rFonts w:cs="Arial"/>
          <w:b/>
        </w:rPr>
        <w:t xml:space="preserve"> Realizada 09-07-2019.</w:t>
      </w:r>
    </w:p>
    <w:p w14:paraId="5DEB463A" w14:textId="77777777" w:rsidR="00995087" w:rsidRDefault="00995087" w:rsidP="009E385E">
      <w:pPr>
        <w:widowControl w:val="0"/>
        <w:spacing w:line="276" w:lineRule="auto"/>
        <w:ind w:firstLine="709"/>
        <w:contextualSpacing/>
        <w:rPr>
          <w:rFonts w:cs="Arial"/>
        </w:rPr>
      </w:pPr>
    </w:p>
    <w:p w14:paraId="25F1F5C4" w14:textId="748716F7" w:rsidR="00995087" w:rsidRDefault="00995087" w:rsidP="009E385E">
      <w:pPr>
        <w:widowControl w:val="0"/>
        <w:spacing w:line="276" w:lineRule="auto"/>
        <w:ind w:firstLine="709"/>
        <w:contextualSpacing/>
        <w:rPr>
          <w:rFonts w:cs="Arial"/>
        </w:rPr>
      </w:pPr>
      <w:r>
        <w:rPr>
          <w:rFonts w:cs="Arial"/>
        </w:rPr>
        <w:t xml:space="preserve">El grupo focal se </w:t>
      </w:r>
      <w:r w:rsidR="00C622E3">
        <w:rPr>
          <w:rFonts w:cs="Arial"/>
        </w:rPr>
        <w:t xml:space="preserve">desarrolló en las instalaciones del Movimiento Mi Cometa, en el auditorio del mismo. La actividad conto con la participación de 6 personas, fue dirigida por Nicolás </w:t>
      </w:r>
      <w:proofErr w:type="spellStart"/>
      <w:r w:rsidR="00C622E3">
        <w:rPr>
          <w:rFonts w:cs="Arial"/>
        </w:rPr>
        <w:t>Paillacho</w:t>
      </w:r>
      <w:proofErr w:type="spellEnd"/>
      <w:r w:rsidR="00C622E3">
        <w:rPr>
          <w:rFonts w:cs="Arial"/>
        </w:rPr>
        <w:t xml:space="preserve"> como moderador. Para un correcto manejo del grupo y para garantizar la participación de todos los asistentes, se pidió a los asistentes que tomen sus sillas y que se ubiquen formando un </w:t>
      </w:r>
      <w:r w:rsidR="00CA2A2F">
        <w:rPr>
          <w:rFonts w:cs="Arial"/>
        </w:rPr>
        <w:t>círculo</w:t>
      </w:r>
      <w:r w:rsidR="00C622E3">
        <w:rPr>
          <w:rFonts w:cs="Arial"/>
        </w:rPr>
        <w:t>.</w:t>
      </w:r>
    </w:p>
    <w:p w14:paraId="68A73907" w14:textId="77777777" w:rsidR="00ED2C99" w:rsidRDefault="00ED2C99" w:rsidP="009E385E">
      <w:pPr>
        <w:widowControl w:val="0"/>
        <w:spacing w:line="276" w:lineRule="auto"/>
        <w:ind w:firstLine="709"/>
        <w:contextualSpacing/>
        <w:rPr>
          <w:rFonts w:cs="Arial"/>
        </w:rPr>
      </w:pPr>
    </w:p>
    <w:p w14:paraId="37A52C36" w14:textId="408B58A5" w:rsidR="009477CE" w:rsidRDefault="00CA2A2F" w:rsidP="009477CE">
      <w:pPr>
        <w:widowControl w:val="0"/>
        <w:spacing w:line="276" w:lineRule="auto"/>
        <w:ind w:firstLine="709"/>
        <w:contextualSpacing/>
        <w:rPr>
          <w:rFonts w:cs="Arial"/>
        </w:rPr>
      </w:pPr>
      <w:r>
        <w:rPr>
          <w:rFonts w:cs="Arial"/>
        </w:rPr>
        <w:t xml:space="preserve">La finalidad de ejecutar esta actividad era obtener toda la información que los participantes podrían brindar sobre la violencia de género de manera general, así de esta forma poder determinar las concepciones </w:t>
      </w:r>
      <w:r w:rsidR="00ED2C99">
        <w:rPr>
          <w:rFonts w:cs="Arial"/>
        </w:rPr>
        <w:t>distorsionadas</w:t>
      </w:r>
      <w:r>
        <w:rPr>
          <w:rFonts w:cs="Arial"/>
        </w:rPr>
        <w:t>.</w:t>
      </w:r>
      <w:r w:rsidR="00ED2C99">
        <w:rPr>
          <w:rFonts w:cs="Arial"/>
        </w:rPr>
        <w:t xml:space="preserve"> El grupo focal comenzó a la hora prevista y tuvo una duración de 40 minutos, al principio fue un poco difícil lograr que todos los asistentes participen, </w:t>
      </w:r>
      <w:r w:rsidR="00111B70">
        <w:rPr>
          <w:rFonts w:cs="Arial"/>
        </w:rPr>
        <w:t>ya que,</w:t>
      </w:r>
      <w:r w:rsidR="00ED2C99">
        <w:rPr>
          <w:rFonts w:cs="Arial"/>
        </w:rPr>
        <w:t xml:space="preserve"> al momento de expresar verbalmente sus ideas, sienten temor y a su vez nervios por contestar mal o decir algo sin importancia, pero ya con el paso de los minutos se fueron desenvolviendo </w:t>
      </w:r>
      <w:r w:rsidR="009477CE">
        <w:rPr>
          <w:rFonts w:cs="Arial"/>
        </w:rPr>
        <w:t>más</w:t>
      </w:r>
      <w:r w:rsidR="00ED2C99">
        <w:rPr>
          <w:rFonts w:cs="Arial"/>
        </w:rPr>
        <w:t>.</w:t>
      </w:r>
    </w:p>
    <w:p w14:paraId="7B627CCE" w14:textId="77777777" w:rsidR="006B33F0" w:rsidRDefault="006B33F0" w:rsidP="009477CE">
      <w:pPr>
        <w:widowControl w:val="0"/>
        <w:spacing w:line="276" w:lineRule="auto"/>
        <w:ind w:firstLine="709"/>
        <w:contextualSpacing/>
        <w:rPr>
          <w:rFonts w:cs="Arial"/>
        </w:rPr>
      </w:pPr>
    </w:p>
    <w:p w14:paraId="7C4497D8" w14:textId="069C5885" w:rsidR="009477CE" w:rsidRDefault="009477CE" w:rsidP="009E385E">
      <w:pPr>
        <w:widowControl w:val="0"/>
        <w:spacing w:line="276" w:lineRule="auto"/>
        <w:ind w:firstLine="709"/>
        <w:contextualSpacing/>
        <w:rPr>
          <w:rFonts w:cs="Arial"/>
        </w:rPr>
      </w:pPr>
      <w:r>
        <w:rPr>
          <w:rFonts w:cs="Arial"/>
        </w:rPr>
        <w:t xml:space="preserve">En primera instancia se empezó la actividad con una presentación, esto se llevó a cabo mediante una dinámica de ambientación en donde cada participante debía decir su nombre mediante un canto. El moderador puso el ejemplo al comenzar con la dinámica y posteriormente se pidió a cada uno de los asistentes que hagan lo mismo, así cada uno de ellos empezó </w:t>
      </w:r>
      <w:r w:rsidR="00BB2C43">
        <w:rPr>
          <w:rFonts w:cs="Arial"/>
        </w:rPr>
        <w:t>a decir sus nombres y su edad las cuales oscilaban entre los 25 a 50 años.</w:t>
      </w:r>
    </w:p>
    <w:p w14:paraId="2A64E2EE" w14:textId="77777777" w:rsidR="006B33F0" w:rsidRDefault="006B33F0" w:rsidP="009E385E">
      <w:pPr>
        <w:widowControl w:val="0"/>
        <w:spacing w:line="276" w:lineRule="auto"/>
        <w:ind w:firstLine="709"/>
        <w:contextualSpacing/>
        <w:rPr>
          <w:rFonts w:cs="Arial"/>
        </w:rPr>
      </w:pPr>
    </w:p>
    <w:p w14:paraId="155634C3" w14:textId="10B20390" w:rsidR="00462D46" w:rsidRDefault="00462D46" w:rsidP="009E385E">
      <w:pPr>
        <w:widowControl w:val="0"/>
        <w:spacing w:line="276" w:lineRule="auto"/>
        <w:ind w:firstLine="709"/>
        <w:contextualSpacing/>
        <w:rPr>
          <w:rFonts w:cs="Arial"/>
        </w:rPr>
      </w:pPr>
      <w:r>
        <w:rPr>
          <w:rFonts w:cs="Arial"/>
        </w:rPr>
        <w:t xml:space="preserve">Acto seguido </w:t>
      </w:r>
      <w:r w:rsidR="00C33CFD">
        <w:rPr>
          <w:rFonts w:cs="Arial"/>
        </w:rPr>
        <w:t>se procedió a explicar la finalidad de la actividad, donde se detalló a los participantes que lo único que se realizaría es recopilar toda la información que ellos nos puedan brindar sobre el tema anunciado y por ende se enfatizó que la participación y aportes de cada uno de ellos era de vital importancia para conseguir una información bien consi</w:t>
      </w:r>
      <w:r w:rsidR="00F1527D">
        <w:rPr>
          <w:rFonts w:cs="Arial"/>
        </w:rPr>
        <w:t>s</w:t>
      </w:r>
      <w:r w:rsidR="00C33CFD">
        <w:rPr>
          <w:rFonts w:cs="Arial"/>
        </w:rPr>
        <w:t>tente.</w:t>
      </w:r>
      <w:r w:rsidR="00E94230">
        <w:rPr>
          <w:rFonts w:cs="Arial"/>
        </w:rPr>
        <w:t xml:space="preserve"> Uno de los asistentes manifestó no conocer información a profundidad sobre el tema, a pesar de eso colaboro de buena forma.</w:t>
      </w:r>
    </w:p>
    <w:p w14:paraId="41FC8B50" w14:textId="77777777" w:rsidR="00000D16" w:rsidRDefault="00000D16" w:rsidP="009E385E">
      <w:pPr>
        <w:widowControl w:val="0"/>
        <w:spacing w:line="276" w:lineRule="auto"/>
        <w:ind w:firstLine="709"/>
        <w:contextualSpacing/>
        <w:rPr>
          <w:rFonts w:cs="Arial"/>
        </w:rPr>
      </w:pPr>
    </w:p>
    <w:p w14:paraId="10796018" w14:textId="1D370418" w:rsidR="00000D16" w:rsidRDefault="000132C5" w:rsidP="009E385E">
      <w:pPr>
        <w:widowControl w:val="0"/>
        <w:spacing w:line="276" w:lineRule="auto"/>
        <w:ind w:firstLine="709"/>
        <w:contextualSpacing/>
        <w:rPr>
          <w:rFonts w:cs="Arial"/>
        </w:rPr>
      </w:pPr>
      <w:r>
        <w:rPr>
          <w:rFonts w:cs="Arial"/>
        </w:rPr>
        <w:t>La ronda de preguntas se la empezó de manera muy sencilla</w:t>
      </w:r>
      <w:r w:rsidR="00A9616B">
        <w:rPr>
          <w:rFonts w:cs="Arial"/>
        </w:rPr>
        <w:t xml:space="preserve"> y básica sobre la violencia de género, la mayoría de ellos manejaba una definición </w:t>
      </w:r>
      <w:r w:rsidR="00A9616B">
        <w:rPr>
          <w:rFonts w:cs="Arial"/>
        </w:rPr>
        <w:lastRenderedPageBreak/>
        <w:t>bastante acertada</w:t>
      </w:r>
      <w:r w:rsidR="00B32F85">
        <w:rPr>
          <w:rFonts w:cs="Arial"/>
        </w:rPr>
        <w:t>.</w:t>
      </w:r>
      <w:r w:rsidR="00666643">
        <w:rPr>
          <w:rFonts w:cs="Arial"/>
        </w:rPr>
        <w:t xml:space="preserve"> posteriormente aquello, una de las participantes manifestó que lo que lo que Dios a unido, no lo puede separar el hombre. Se le pregunto porque razón decía eso ella, pues ella respondió diciendo, que las leyes de Dios son sagradas, por eso un matrimonio no puede separarse a pesar de lo que sufra. Fue en ese preciso momento donde el moderador anoto, la expresión para su posterior análisis.</w:t>
      </w:r>
    </w:p>
    <w:p w14:paraId="62A4BBC6" w14:textId="77777777" w:rsidR="00EE386B" w:rsidRDefault="00EE386B" w:rsidP="009E385E">
      <w:pPr>
        <w:widowControl w:val="0"/>
        <w:spacing w:line="276" w:lineRule="auto"/>
        <w:ind w:firstLine="709"/>
        <w:contextualSpacing/>
        <w:rPr>
          <w:rFonts w:cs="Arial"/>
        </w:rPr>
      </w:pPr>
    </w:p>
    <w:p w14:paraId="4E6E19BF" w14:textId="51FCB933" w:rsidR="00995087" w:rsidRDefault="00666643" w:rsidP="00472C71">
      <w:pPr>
        <w:widowControl w:val="0"/>
        <w:spacing w:line="276" w:lineRule="auto"/>
        <w:ind w:firstLine="709"/>
        <w:contextualSpacing/>
        <w:rPr>
          <w:rFonts w:cs="Arial"/>
        </w:rPr>
      </w:pPr>
      <w:r>
        <w:rPr>
          <w:rFonts w:cs="Arial"/>
        </w:rPr>
        <w:t xml:space="preserve">Al terminar el grupo focal, </w:t>
      </w:r>
      <w:r w:rsidR="00DD5338">
        <w:rPr>
          <w:rFonts w:cs="Arial"/>
        </w:rPr>
        <w:t>algunos de los participantes manifestaron</w:t>
      </w:r>
      <w:r>
        <w:rPr>
          <w:rFonts w:cs="Arial"/>
        </w:rPr>
        <w:t xml:space="preserve">, que es importante que se haga </w:t>
      </w:r>
      <w:proofErr w:type="spellStart"/>
      <w:r>
        <w:rPr>
          <w:rFonts w:cs="Arial"/>
        </w:rPr>
        <w:t>mas</w:t>
      </w:r>
      <w:proofErr w:type="spellEnd"/>
      <w:r>
        <w:rPr>
          <w:rFonts w:cs="Arial"/>
        </w:rPr>
        <w:t xml:space="preserve"> seguido estos tipos de talleres, porque así se trata de diversos temas que aquejan a la comunidad, además de encontrar orientación para las problemáticas.</w:t>
      </w:r>
      <w:r w:rsidR="00DD5338">
        <w:rPr>
          <w:rFonts w:cs="Arial"/>
        </w:rPr>
        <w:t xml:space="preserve"> Después de terminar con la actividad, se </w:t>
      </w:r>
      <w:proofErr w:type="spellStart"/>
      <w:r w:rsidR="00DD5338">
        <w:rPr>
          <w:rFonts w:cs="Arial"/>
        </w:rPr>
        <w:t>selecciono</w:t>
      </w:r>
      <w:proofErr w:type="spellEnd"/>
      <w:r w:rsidR="00DD5338">
        <w:rPr>
          <w:rFonts w:cs="Arial"/>
        </w:rPr>
        <w:t xml:space="preserve"> algunos comentarios vertidos, y se analizó críticamente, tomando en cuenta la teoría.</w:t>
      </w:r>
    </w:p>
    <w:p w14:paraId="43C71B8A" w14:textId="77777777" w:rsidR="009E385E" w:rsidRPr="004D1B36" w:rsidRDefault="009E385E" w:rsidP="009E385E">
      <w:pPr>
        <w:spacing w:line="276" w:lineRule="auto"/>
        <w:rPr>
          <w:rFonts w:cs="Arial"/>
        </w:rPr>
      </w:pPr>
    </w:p>
    <w:p w14:paraId="4D794B70" w14:textId="717E97E5" w:rsidR="009E385E" w:rsidRPr="004D1B36" w:rsidRDefault="009E385E" w:rsidP="009E385E">
      <w:pPr>
        <w:widowControl w:val="0"/>
        <w:spacing w:line="276" w:lineRule="auto"/>
        <w:rPr>
          <w:rFonts w:cs="Arial"/>
          <w:b/>
        </w:rPr>
      </w:pPr>
      <w:proofErr w:type="spellStart"/>
      <w:r w:rsidRPr="004D1B36">
        <w:rPr>
          <w:rFonts w:cs="Arial"/>
          <w:b/>
        </w:rPr>
        <w:t>Act</w:t>
      </w:r>
      <w:proofErr w:type="spellEnd"/>
      <w:r w:rsidRPr="004D1B36">
        <w:rPr>
          <w:rFonts w:cs="Arial"/>
          <w:b/>
        </w:rPr>
        <w:t xml:space="preserve"> 3. Con</w:t>
      </w:r>
      <w:r w:rsidR="00CA22D1">
        <w:rPr>
          <w:rFonts w:cs="Arial"/>
          <w:b/>
        </w:rPr>
        <w:t xml:space="preserve">versatorio sobre violencia de género </w:t>
      </w:r>
      <w:r w:rsidRPr="004D1B36">
        <w:rPr>
          <w:rFonts w:cs="Arial"/>
          <w:b/>
        </w:rPr>
        <w:t>realizada en el 16/07/2019</w:t>
      </w:r>
    </w:p>
    <w:p w14:paraId="4C0F16C7" w14:textId="77777777" w:rsidR="00025A6B" w:rsidRDefault="00025A6B" w:rsidP="009E385E">
      <w:pPr>
        <w:widowControl w:val="0"/>
        <w:spacing w:line="276" w:lineRule="auto"/>
        <w:ind w:firstLine="709"/>
        <w:rPr>
          <w:rFonts w:cs="Arial"/>
        </w:rPr>
      </w:pPr>
    </w:p>
    <w:p w14:paraId="60633505" w14:textId="64C47777" w:rsidR="00183A95" w:rsidRDefault="00183A95" w:rsidP="009E385E">
      <w:pPr>
        <w:widowControl w:val="0"/>
        <w:spacing w:line="276" w:lineRule="auto"/>
        <w:ind w:firstLine="709"/>
        <w:rPr>
          <w:rFonts w:cs="Arial"/>
        </w:rPr>
      </w:pPr>
      <w:r>
        <w:rPr>
          <w:rFonts w:cs="Arial"/>
        </w:rPr>
        <w:t xml:space="preserve">El conversatorio se </w:t>
      </w:r>
      <w:proofErr w:type="spellStart"/>
      <w:r>
        <w:rPr>
          <w:rFonts w:cs="Arial"/>
        </w:rPr>
        <w:t>desarrollo</w:t>
      </w:r>
      <w:proofErr w:type="spellEnd"/>
      <w:r>
        <w:rPr>
          <w:rFonts w:cs="Arial"/>
        </w:rPr>
        <w:t xml:space="preserve"> en las instalaciones del movimiento mi cometa, en el auditorio de este. La actividad conto con la participación de 6 personas, fue dirigida por </w:t>
      </w:r>
      <w:proofErr w:type="spellStart"/>
      <w:r>
        <w:rPr>
          <w:rFonts w:cs="Arial"/>
        </w:rPr>
        <w:t>Nicolas</w:t>
      </w:r>
      <w:proofErr w:type="spellEnd"/>
      <w:r>
        <w:rPr>
          <w:rFonts w:cs="Arial"/>
        </w:rPr>
        <w:t xml:space="preserve"> </w:t>
      </w:r>
      <w:proofErr w:type="spellStart"/>
      <w:r>
        <w:rPr>
          <w:rFonts w:cs="Arial"/>
        </w:rPr>
        <w:t>Paillacho</w:t>
      </w:r>
      <w:proofErr w:type="spellEnd"/>
      <w:r>
        <w:rPr>
          <w:rFonts w:cs="Arial"/>
        </w:rPr>
        <w:t xml:space="preserve"> como moderador. Para un correcto manejo del grupo y para garantizar la participación de todos los asistentes, se pido que tomen sus sillas y que se ubiquen formando un círculo.</w:t>
      </w:r>
    </w:p>
    <w:p w14:paraId="6027F695" w14:textId="77777777" w:rsidR="00EE386B" w:rsidRDefault="00EE386B" w:rsidP="009E385E">
      <w:pPr>
        <w:widowControl w:val="0"/>
        <w:spacing w:line="276" w:lineRule="auto"/>
        <w:ind w:firstLine="709"/>
        <w:rPr>
          <w:rFonts w:cs="Arial"/>
        </w:rPr>
      </w:pPr>
    </w:p>
    <w:p w14:paraId="6F167F8F" w14:textId="1738D1F3" w:rsidR="00183A95" w:rsidRDefault="00183A95" w:rsidP="009E385E">
      <w:pPr>
        <w:widowControl w:val="0"/>
        <w:spacing w:line="276" w:lineRule="auto"/>
        <w:ind w:firstLine="709"/>
        <w:rPr>
          <w:rFonts w:cs="Arial"/>
        </w:rPr>
      </w:pPr>
      <w:r>
        <w:rPr>
          <w:rFonts w:cs="Arial"/>
        </w:rPr>
        <w:t>La finalidad de ejecutar esta actividad era obtener toda la información que los participantes podrían brindar sobre la violencia de genero de manera general, así de esta forma poder determinar las concepciones distorsionadas. El conversatorio comenzó a la hora prevista y tuvo una duración de 40 minutos, al principio fue un poco difícil lograr</w:t>
      </w:r>
      <w:r w:rsidR="00055A80">
        <w:rPr>
          <w:rFonts w:cs="Arial"/>
        </w:rPr>
        <w:t xml:space="preserve"> que todos los asistentes participen, </w:t>
      </w:r>
      <w:r w:rsidR="00D21D32">
        <w:rPr>
          <w:rFonts w:cs="Arial"/>
        </w:rPr>
        <w:t>ya que,</w:t>
      </w:r>
      <w:r w:rsidR="00055A80">
        <w:rPr>
          <w:rFonts w:cs="Arial"/>
        </w:rPr>
        <w:t xml:space="preserve"> al momento de expresar sus </w:t>
      </w:r>
      <w:r w:rsidR="00D21D32">
        <w:rPr>
          <w:rFonts w:cs="Arial"/>
        </w:rPr>
        <w:t>opiniones,</w:t>
      </w:r>
      <w:r w:rsidR="00055A80">
        <w:rPr>
          <w:rFonts w:cs="Arial"/>
        </w:rPr>
        <w:t xml:space="preserve"> sienten algún temor porque alguien les diga lo contrario, sin </w:t>
      </w:r>
      <w:r w:rsidR="00D21D32">
        <w:rPr>
          <w:rFonts w:cs="Arial"/>
        </w:rPr>
        <w:t>embargo,</w:t>
      </w:r>
      <w:r w:rsidR="00055A80">
        <w:rPr>
          <w:rFonts w:cs="Arial"/>
        </w:rPr>
        <w:t xml:space="preserve"> ya con el paso de los minutos, fueron expresándose libremente.</w:t>
      </w:r>
    </w:p>
    <w:p w14:paraId="79C2B4C1" w14:textId="3B05BFDD" w:rsidR="00D21D32" w:rsidRDefault="00D21D32" w:rsidP="009E385E">
      <w:pPr>
        <w:widowControl w:val="0"/>
        <w:spacing w:line="276" w:lineRule="auto"/>
        <w:ind w:firstLine="709"/>
        <w:rPr>
          <w:rFonts w:cs="Arial"/>
        </w:rPr>
      </w:pPr>
      <w:r>
        <w:rPr>
          <w:rFonts w:cs="Arial"/>
        </w:rPr>
        <w:t xml:space="preserve">En primera instancia se empezó con la presentación, pues se </w:t>
      </w:r>
      <w:proofErr w:type="spellStart"/>
      <w:r>
        <w:rPr>
          <w:rFonts w:cs="Arial"/>
        </w:rPr>
        <w:t>explico</w:t>
      </w:r>
      <w:proofErr w:type="spellEnd"/>
      <w:r>
        <w:rPr>
          <w:rFonts w:cs="Arial"/>
        </w:rPr>
        <w:t xml:space="preserve"> de que se trataba la actividad y el orden que se llevaría. El moderador se presentó y posteriormente pidió a los demás presentarse, así cada uno de ellos dijo sus nombres y edades la cual oscilaban entre los 15 a 25 años</w:t>
      </w:r>
    </w:p>
    <w:p w14:paraId="669E55A7" w14:textId="77777777" w:rsidR="00D606F3" w:rsidRDefault="00D606F3" w:rsidP="009E385E">
      <w:pPr>
        <w:widowControl w:val="0"/>
        <w:spacing w:line="276" w:lineRule="auto"/>
        <w:ind w:firstLine="709"/>
        <w:rPr>
          <w:rFonts w:cs="Arial"/>
        </w:rPr>
      </w:pPr>
    </w:p>
    <w:p w14:paraId="743550A9" w14:textId="7E442403" w:rsidR="008D3721" w:rsidRDefault="00B97FA7" w:rsidP="00D606F3">
      <w:pPr>
        <w:widowControl w:val="0"/>
        <w:spacing w:line="276" w:lineRule="auto"/>
        <w:ind w:firstLine="709"/>
        <w:rPr>
          <w:rFonts w:cs="Arial"/>
        </w:rPr>
      </w:pPr>
      <w:r>
        <w:rPr>
          <w:rFonts w:cs="Arial"/>
        </w:rPr>
        <w:t>Acto seguido</w:t>
      </w:r>
      <w:r w:rsidR="00D606F3">
        <w:rPr>
          <w:rFonts w:cs="Arial"/>
        </w:rPr>
        <w:t xml:space="preserve"> en lo cual hubo un momento</w:t>
      </w:r>
      <w:r>
        <w:rPr>
          <w:rFonts w:cs="Arial"/>
        </w:rPr>
        <w:t xml:space="preserve"> </w:t>
      </w:r>
      <w:r w:rsidR="009171A0">
        <w:rPr>
          <w:rFonts w:cs="Arial"/>
        </w:rPr>
        <w:t>clave fue cuando el moder</w:t>
      </w:r>
      <w:r w:rsidR="0097345E">
        <w:rPr>
          <w:rFonts w:cs="Arial"/>
        </w:rPr>
        <w:t>ador pregunto qué opinan de la violencia en parejas, esto fue el detonante para que la mayoría de las participantes hablen sobre el tema en cuestión</w:t>
      </w:r>
      <w:r w:rsidR="00D606F3">
        <w:rPr>
          <w:rFonts w:cs="Arial"/>
        </w:rPr>
        <w:t>,</w:t>
      </w:r>
      <w:r w:rsidR="0097345E">
        <w:rPr>
          <w:rFonts w:cs="Arial"/>
        </w:rPr>
        <w:t xml:space="preserve"> comentando que la violencia es mala pero necesaria</w:t>
      </w:r>
      <w:r w:rsidR="00D606F3">
        <w:rPr>
          <w:rFonts w:cs="Arial"/>
        </w:rPr>
        <w:t>, una adolescente menciono que</w:t>
      </w:r>
      <w:r w:rsidR="0097345E">
        <w:rPr>
          <w:rFonts w:cs="Arial"/>
        </w:rPr>
        <w:t xml:space="preserve"> en ocasiones en los hogares</w:t>
      </w:r>
      <w:r w:rsidR="00D606F3">
        <w:rPr>
          <w:rFonts w:cs="Arial"/>
        </w:rPr>
        <w:t xml:space="preserve"> es necesario</w:t>
      </w:r>
      <w:r w:rsidR="0097345E">
        <w:rPr>
          <w:rFonts w:cs="Arial"/>
        </w:rPr>
        <w:t xml:space="preserve"> para estar todo en orden</w:t>
      </w:r>
      <w:r w:rsidR="00D606F3">
        <w:rPr>
          <w:rFonts w:cs="Arial"/>
        </w:rPr>
        <w:t>,</w:t>
      </w:r>
      <w:r w:rsidR="0097345E">
        <w:rPr>
          <w:rFonts w:cs="Arial"/>
        </w:rPr>
        <w:t xml:space="preserve"> esta respuesta no fue de agrado de las otras participantes</w:t>
      </w:r>
      <w:r w:rsidR="00D606F3">
        <w:rPr>
          <w:rFonts w:cs="Arial"/>
        </w:rPr>
        <w:t>,</w:t>
      </w:r>
      <w:r w:rsidR="0097345E">
        <w:rPr>
          <w:rFonts w:cs="Arial"/>
        </w:rPr>
        <w:t xml:space="preserve"> ya que una de ellas menciono yo no me dejo golpear sin que me lo merezca, esto</w:t>
      </w:r>
      <w:r w:rsidR="00CA22D1">
        <w:rPr>
          <w:rFonts w:cs="Arial"/>
        </w:rPr>
        <w:t xml:space="preserve"> direccionó</w:t>
      </w:r>
      <w:r w:rsidR="009E385E" w:rsidRPr="004D1B36">
        <w:rPr>
          <w:rFonts w:cs="Arial"/>
        </w:rPr>
        <w:t xml:space="preserve"> </w:t>
      </w:r>
      <w:r w:rsidR="0097345E">
        <w:rPr>
          <w:rFonts w:cs="Arial"/>
        </w:rPr>
        <w:t xml:space="preserve">lo relevante de los </w:t>
      </w:r>
      <w:r w:rsidR="0097345E">
        <w:rPr>
          <w:rFonts w:cs="Arial"/>
        </w:rPr>
        <w:lastRenderedPageBreak/>
        <w:t>comentarios</w:t>
      </w:r>
      <w:r w:rsidR="00D7368B" w:rsidRPr="004D1B36">
        <w:rPr>
          <w:rFonts w:cs="Arial"/>
        </w:rPr>
        <w:t>.</w:t>
      </w:r>
    </w:p>
    <w:p w14:paraId="1726850C" w14:textId="77777777" w:rsidR="00EE386B" w:rsidRDefault="00EE386B" w:rsidP="00D606F3">
      <w:pPr>
        <w:widowControl w:val="0"/>
        <w:spacing w:line="276" w:lineRule="auto"/>
        <w:ind w:firstLine="709"/>
        <w:rPr>
          <w:rFonts w:cs="Arial"/>
        </w:rPr>
      </w:pPr>
    </w:p>
    <w:p w14:paraId="1664BD29" w14:textId="3BCADDE0" w:rsidR="004D1B36" w:rsidRDefault="00D7368B" w:rsidP="00EE386B">
      <w:pPr>
        <w:widowControl w:val="0"/>
        <w:spacing w:line="276" w:lineRule="auto"/>
        <w:ind w:firstLine="709"/>
        <w:rPr>
          <w:rFonts w:cs="Arial"/>
        </w:rPr>
      </w:pPr>
      <w:r w:rsidRPr="004D1B36">
        <w:rPr>
          <w:rFonts w:cs="Arial"/>
        </w:rPr>
        <w:t xml:space="preserve"> </w:t>
      </w:r>
      <w:r w:rsidR="0097345E">
        <w:rPr>
          <w:rFonts w:cs="Arial"/>
        </w:rPr>
        <w:t xml:space="preserve">Una </w:t>
      </w:r>
      <w:r w:rsidR="00D606F3">
        <w:rPr>
          <w:rFonts w:cs="Arial"/>
        </w:rPr>
        <w:t>adolescente</w:t>
      </w:r>
      <w:r w:rsidR="0097345E">
        <w:rPr>
          <w:rFonts w:cs="Arial"/>
        </w:rPr>
        <w:t xml:space="preserve"> que participo</w:t>
      </w:r>
      <w:r w:rsidR="00D606F3">
        <w:rPr>
          <w:rFonts w:cs="Arial"/>
        </w:rPr>
        <w:t xml:space="preserve"> e</w:t>
      </w:r>
      <w:r w:rsidR="00CA22D1">
        <w:rPr>
          <w:rFonts w:cs="Arial"/>
        </w:rPr>
        <w:t>xp</w:t>
      </w:r>
      <w:r w:rsidR="0097345E">
        <w:rPr>
          <w:rFonts w:cs="Arial"/>
        </w:rPr>
        <w:t>reso</w:t>
      </w:r>
      <w:r w:rsidR="00CA22D1">
        <w:rPr>
          <w:rFonts w:cs="Arial"/>
        </w:rPr>
        <w:t xml:space="preserve"> que sus</w:t>
      </w:r>
      <w:r w:rsidRPr="004D1B36">
        <w:rPr>
          <w:rFonts w:cs="Arial"/>
        </w:rPr>
        <w:t xml:space="preserve"> padres son los primeros en fomentarla,</w:t>
      </w:r>
      <w:r w:rsidR="0097345E">
        <w:rPr>
          <w:rFonts w:cs="Arial"/>
        </w:rPr>
        <w:t xml:space="preserve"> y que muchas veces su madre ya no hace nada porque para ella todo lo malo que sucede en la casa es responsabilidad de ella</w:t>
      </w:r>
      <w:r w:rsidR="00D606F3">
        <w:rPr>
          <w:rFonts w:cs="Arial"/>
        </w:rPr>
        <w:t>,</w:t>
      </w:r>
      <w:r w:rsidR="0097345E">
        <w:rPr>
          <w:rFonts w:cs="Arial"/>
        </w:rPr>
        <w:t xml:space="preserve"> </w:t>
      </w:r>
      <w:r w:rsidRPr="004D1B36">
        <w:rPr>
          <w:rFonts w:cs="Arial"/>
        </w:rPr>
        <w:t>en ocasiones ellos también lo han hecho han replicado esta conducta a sus compañeros de clase.</w:t>
      </w:r>
      <w:r w:rsidR="004D1B36" w:rsidRPr="004D1B36">
        <w:rPr>
          <w:rFonts w:cs="Arial"/>
        </w:rPr>
        <w:t xml:space="preserve"> En otro momento</w:t>
      </w:r>
      <w:r w:rsidR="00CA22D1">
        <w:rPr>
          <w:rFonts w:cs="Arial"/>
        </w:rPr>
        <w:t>, se evidenció</w:t>
      </w:r>
      <w:r w:rsidR="004D1B36" w:rsidRPr="004D1B36">
        <w:rPr>
          <w:rFonts w:cs="Arial"/>
        </w:rPr>
        <w:t xml:space="preserve"> que </w:t>
      </w:r>
      <w:r w:rsidR="00CA4D07">
        <w:rPr>
          <w:rFonts w:cs="Arial"/>
        </w:rPr>
        <w:t>algunas mujeres son atemorizadas mediante violencia verbal de</w:t>
      </w:r>
      <w:r w:rsidR="004D1B36" w:rsidRPr="004D1B36">
        <w:rPr>
          <w:rFonts w:cs="Arial"/>
        </w:rPr>
        <w:t xml:space="preserve"> sus </w:t>
      </w:r>
      <w:r w:rsidR="00CA4D07">
        <w:rPr>
          <w:rFonts w:cs="Arial"/>
        </w:rPr>
        <w:t>parejas o cónyuges</w:t>
      </w:r>
      <w:r w:rsidR="004D1B36" w:rsidRPr="004D1B36">
        <w:rPr>
          <w:rFonts w:cs="Arial"/>
        </w:rPr>
        <w:t xml:space="preserve"> anulan sus decisiones</w:t>
      </w:r>
      <w:r w:rsidR="00CA22D1">
        <w:rPr>
          <w:rFonts w:cs="Arial"/>
        </w:rPr>
        <w:t>,</w:t>
      </w:r>
      <w:r w:rsidR="004D1B36" w:rsidRPr="004D1B36">
        <w:rPr>
          <w:rFonts w:cs="Arial"/>
        </w:rPr>
        <w:t xml:space="preserve"> debido a que</w:t>
      </w:r>
      <w:r w:rsidR="00CA22D1">
        <w:rPr>
          <w:rFonts w:cs="Arial"/>
        </w:rPr>
        <w:t>,</w:t>
      </w:r>
      <w:r w:rsidR="004D1B36" w:rsidRPr="004D1B36">
        <w:rPr>
          <w:rFonts w:cs="Arial"/>
        </w:rPr>
        <w:t xml:space="preserve"> se justifican por el hecho de ser hombres y que ellos deben decidir y mandar en el hogar y en la relación de pareja,</w:t>
      </w:r>
      <w:r w:rsidR="0097345E">
        <w:rPr>
          <w:rFonts w:cs="Arial"/>
        </w:rPr>
        <w:t xml:space="preserve"> porque</w:t>
      </w:r>
      <w:r w:rsidR="004D1B36" w:rsidRPr="004D1B36">
        <w:rPr>
          <w:rFonts w:cs="Arial"/>
        </w:rPr>
        <w:t xml:space="preserve"> así mismo</w:t>
      </w:r>
      <w:r w:rsidR="0097345E">
        <w:rPr>
          <w:rFonts w:cs="Arial"/>
        </w:rPr>
        <w:t xml:space="preserve"> sus padres vivieron lo mismo y tuvieron un matrimonio duradero</w:t>
      </w:r>
      <w:r w:rsidR="004D1B36" w:rsidRPr="004D1B36">
        <w:rPr>
          <w:rFonts w:cs="Arial"/>
        </w:rPr>
        <w:t xml:space="preserve">. </w:t>
      </w:r>
    </w:p>
    <w:p w14:paraId="70AE9CE9" w14:textId="77777777" w:rsidR="00EE386B" w:rsidRDefault="00EE386B" w:rsidP="00EE386B">
      <w:pPr>
        <w:widowControl w:val="0"/>
        <w:spacing w:line="276" w:lineRule="auto"/>
        <w:ind w:firstLine="709"/>
        <w:rPr>
          <w:rFonts w:cs="Arial"/>
        </w:rPr>
      </w:pPr>
    </w:p>
    <w:p w14:paraId="76702105" w14:textId="23234093" w:rsidR="002827B1" w:rsidRDefault="002827B1" w:rsidP="00D606F3">
      <w:pPr>
        <w:widowControl w:val="0"/>
        <w:spacing w:line="276" w:lineRule="auto"/>
        <w:ind w:firstLine="709"/>
        <w:rPr>
          <w:rFonts w:cs="Arial"/>
        </w:rPr>
      </w:pPr>
      <w:r>
        <w:rPr>
          <w:rFonts w:cs="Arial"/>
        </w:rPr>
        <w:t xml:space="preserve">Al terminar el conversatorio los participantes agradecieron, por tratar temas muy importantes que les aqueja en su diario vivir, por otro </w:t>
      </w:r>
      <w:r w:rsidR="002B389F">
        <w:rPr>
          <w:rFonts w:cs="Arial"/>
        </w:rPr>
        <w:t>lado,</w:t>
      </w:r>
      <w:r>
        <w:rPr>
          <w:rFonts w:cs="Arial"/>
        </w:rPr>
        <w:t xml:space="preserve"> de parte del moderador, agradeció por la disposición a expresar sus opiniones libremente.</w:t>
      </w:r>
      <w:r w:rsidR="002B389F">
        <w:rPr>
          <w:rFonts w:cs="Arial"/>
        </w:rPr>
        <w:t xml:space="preserve"> Finalmente les anuncio que se les indico que para una fecha posterior se les tomaría una encuesta.</w:t>
      </w:r>
    </w:p>
    <w:p w14:paraId="2C0E0CDC" w14:textId="77777777" w:rsidR="00D606F3" w:rsidRDefault="00D606F3" w:rsidP="00D606F3">
      <w:pPr>
        <w:widowControl w:val="0"/>
        <w:spacing w:line="276" w:lineRule="auto"/>
        <w:ind w:firstLine="709"/>
        <w:rPr>
          <w:rFonts w:cs="Arial"/>
        </w:rPr>
      </w:pPr>
    </w:p>
    <w:p w14:paraId="37510C68" w14:textId="77777777" w:rsidR="004D1B36" w:rsidRDefault="004D1B36" w:rsidP="004D1B36">
      <w:pPr>
        <w:spacing w:line="276" w:lineRule="auto"/>
        <w:ind w:firstLine="709"/>
        <w:rPr>
          <w:rFonts w:cs="Arial"/>
        </w:rPr>
      </w:pPr>
    </w:p>
    <w:p w14:paraId="62B2CEC5" w14:textId="2FC43A04" w:rsidR="0044096E" w:rsidRDefault="0044096E" w:rsidP="009E385E">
      <w:pPr>
        <w:spacing w:line="276" w:lineRule="auto"/>
        <w:ind w:firstLine="709"/>
        <w:rPr>
          <w:rFonts w:cs="Arial"/>
          <w:b/>
        </w:rPr>
      </w:pPr>
      <w:proofErr w:type="spellStart"/>
      <w:r>
        <w:rPr>
          <w:rFonts w:cs="Arial"/>
          <w:b/>
        </w:rPr>
        <w:t>Act</w:t>
      </w:r>
      <w:proofErr w:type="spellEnd"/>
      <w:r>
        <w:rPr>
          <w:rFonts w:cs="Arial"/>
          <w:b/>
        </w:rPr>
        <w:t xml:space="preserve"> 4</w:t>
      </w:r>
      <w:r w:rsidRPr="0044096E">
        <w:rPr>
          <w:rFonts w:cs="Arial"/>
          <w:b/>
        </w:rPr>
        <w:t xml:space="preserve"> encuesta de </w:t>
      </w:r>
      <w:proofErr w:type="spellStart"/>
      <w:r w:rsidR="00D606F3" w:rsidRPr="0044096E">
        <w:rPr>
          <w:rFonts w:cs="Arial"/>
          <w:b/>
        </w:rPr>
        <w:t>micromachismo</w:t>
      </w:r>
      <w:proofErr w:type="spellEnd"/>
      <w:r w:rsidRPr="0044096E">
        <w:rPr>
          <w:rFonts w:cs="Arial"/>
          <w:b/>
        </w:rPr>
        <w:t xml:space="preserve"> realizada en el </w:t>
      </w:r>
    </w:p>
    <w:p w14:paraId="3D91623A" w14:textId="485C7F9C" w:rsidR="0044096E" w:rsidRDefault="0044096E" w:rsidP="009E385E">
      <w:pPr>
        <w:spacing w:line="276" w:lineRule="auto"/>
        <w:ind w:firstLine="709"/>
        <w:rPr>
          <w:rFonts w:cs="Arial"/>
          <w:b/>
        </w:rPr>
      </w:pPr>
    </w:p>
    <w:p w14:paraId="2F139B3F" w14:textId="3F3D1DC3" w:rsidR="0044096E" w:rsidRPr="002D135D" w:rsidRDefault="0044096E" w:rsidP="00472C71">
      <w:pPr>
        <w:spacing w:line="276" w:lineRule="auto"/>
        <w:ind w:firstLine="709"/>
        <w:rPr>
          <w:rFonts w:cs="Arial"/>
        </w:rPr>
      </w:pPr>
      <w:r w:rsidRPr="002D135D">
        <w:rPr>
          <w:rFonts w:cs="Arial"/>
        </w:rPr>
        <w:t xml:space="preserve">La encuesta de </w:t>
      </w:r>
      <w:proofErr w:type="spellStart"/>
      <w:r w:rsidR="00111B70" w:rsidRPr="002D135D">
        <w:rPr>
          <w:rFonts w:cs="Arial"/>
        </w:rPr>
        <w:t>micromachismo</w:t>
      </w:r>
      <w:proofErr w:type="spellEnd"/>
      <w:r w:rsidRPr="002D135D">
        <w:rPr>
          <w:rFonts w:cs="Arial"/>
        </w:rPr>
        <w:t xml:space="preserve"> fue realizada por los mismos asistentes de los talleres, las encuestas fueron aplicadas por parte del proyecto de promoción y prevención, tuvo como </w:t>
      </w:r>
      <w:r w:rsidR="00F157F2" w:rsidRPr="002D135D">
        <w:rPr>
          <w:rFonts w:cs="Arial"/>
        </w:rPr>
        <w:t>objetivo</w:t>
      </w:r>
      <w:r w:rsidRPr="002D135D">
        <w:rPr>
          <w:rFonts w:cs="Arial"/>
        </w:rPr>
        <w:t xml:space="preserve"> saber el tipo y nivel de machismo a las cuales estas mujeres se encuentra expuestas.</w:t>
      </w:r>
    </w:p>
    <w:p w14:paraId="58C04C58" w14:textId="53815F78" w:rsidR="0044096E" w:rsidRPr="002D135D" w:rsidRDefault="0044096E" w:rsidP="00472C71">
      <w:pPr>
        <w:spacing w:line="276" w:lineRule="auto"/>
        <w:ind w:firstLine="709"/>
        <w:rPr>
          <w:rFonts w:cs="Arial"/>
        </w:rPr>
      </w:pPr>
    </w:p>
    <w:p w14:paraId="3DDED010" w14:textId="14BB369B" w:rsidR="0044096E" w:rsidRPr="00C7051B" w:rsidRDefault="0044096E" w:rsidP="00472C71">
      <w:pPr>
        <w:spacing w:line="276" w:lineRule="auto"/>
        <w:ind w:firstLine="709"/>
        <w:rPr>
          <w:rFonts w:cs="Arial"/>
        </w:rPr>
      </w:pPr>
      <w:r w:rsidRPr="002D135D">
        <w:rPr>
          <w:rFonts w:cs="Arial"/>
        </w:rPr>
        <w:t xml:space="preserve">Al momento de la realización de esta encuesta todas se mostraron participativas sin embargo mientras contestaban </w:t>
      </w:r>
      <w:r w:rsidR="00F157F2" w:rsidRPr="002D135D">
        <w:rPr>
          <w:rFonts w:cs="Arial"/>
        </w:rPr>
        <w:t xml:space="preserve">mencionaban que en casi todas las respuestas eran sus situaciones, otro grupo mencionaron </w:t>
      </w:r>
      <w:r w:rsidR="002D135D" w:rsidRPr="002D135D">
        <w:rPr>
          <w:rFonts w:cs="Arial"/>
        </w:rPr>
        <w:t>“</w:t>
      </w:r>
      <w:r w:rsidR="00F157F2" w:rsidRPr="002D135D">
        <w:rPr>
          <w:rFonts w:cs="Arial"/>
        </w:rPr>
        <w:t>vaya parec</w:t>
      </w:r>
      <w:r w:rsidR="002D6646" w:rsidRPr="002D135D">
        <w:rPr>
          <w:rFonts w:cs="Arial"/>
        </w:rPr>
        <w:t>iera como si me hubieran visto como es mi relación con mi pareja</w:t>
      </w:r>
      <w:r w:rsidR="002D135D" w:rsidRPr="002D135D">
        <w:rPr>
          <w:rFonts w:cs="Arial"/>
        </w:rPr>
        <w:t>”.</w:t>
      </w:r>
      <w:r w:rsidR="002D6646" w:rsidRPr="002D135D">
        <w:rPr>
          <w:rFonts w:cs="Arial"/>
        </w:rPr>
        <w:t xml:space="preserve"> </w:t>
      </w:r>
      <w:r w:rsidR="002D135D" w:rsidRPr="002D135D">
        <w:rPr>
          <w:rFonts w:cs="Arial"/>
        </w:rPr>
        <w:t>Al termin</w:t>
      </w:r>
      <w:r w:rsidR="0071784B">
        <w:rPr>
          <w:rFonts w:cs="Arial"/>
        </w:rPr>
        <w:t>ar</w:t>
      </w:r>
      <w:r w:rsidR="002D135D" w:rsidRPr="002D135D">
        <w:rPr>
          <w:rFonts w:cs="Arial"/>
        </w:rPr>
        <w:t xml:space="preserve"> se aprovechó y se preguntó </w:t>
      </w:r>
      <w:r w:rsidR="0071784B">
        <w:rPr>
          <w:rFonts w:cs="Arial"/>
        </w:rPr>
        <w:t>¿</w:t>
      </w:r>
      <w:r w:rsidR="006C6980" w:rsidRPr="002D135D">
        <w:rPr>
          <w:rFonts w:cs="Arial"/>
        </w:rPr>
        <w:t>qué</w:t>
      </w:r>
      <w:r w:rsidR="002D135D" w:rsidRPr="002D135D">
        <w:rPr>
          <w:rFonts w:cs="Arial"/>
        </w:rPr>
        <w:t xml:space="preserve"> piensan ustedes de estas preguntas? La mayoría respondió que son víctimas del machismo, pero nada pueden hacer en sus casos ellas ya están unidas, pero si sus hijas e hijos pueden salir y no cometer ni dejar que otra persona se porte así con ellas.</w:t>
      </w:r>
    </w:p>
    <w:p w14:paraId="29454ADB" w14:textId="4F30657E" w:rsidR="007741FC" w:rsidRPr="0003675E" w:rsidRDefault="007741FC" w:rsidP="00472C71">
      <w:pPr>
        <w:spacing w:line="276" w:lineRule="auto"/>
        <w:rPr>
          <w:rFonts w:cs="Arial"/>
          <w:b/>
          <w:bCs/>
        </w:rPr>
      </w:pPr>
    </w:p>
    <w:p w14:paraId="37C09A8C" w14:textId="164B8A74" w:rsidR="00A2556C" w:rsidRDefault="00F34D93" w:rsidP="00F34D93">
      <w:pPr>
        <w:pStyle w:val="Ttulo1"/>
        <w:spacing w:before="0"/>
      </w:pPr>
      <w:bookmarkStart w:id="365" w:name="_Toc18020845"/>
      <w:r>
        <w:t>Reflexión Crítica</w:t>
      </w:r>
      <w:bookmarkEnd w:id="365"/>
    </w:p>
    <w:p w14:paraId="6B0B3C2F" w14:textId="77777777" w:rsidR="00EE386B" w:rsidRPr="00EE386B" w:rsidRDefault="00EE386B" w:rsidP="00EE386B">
      <w:pPr>
        <w:rPr>
          <w:lang w:eastAsia="es-EC"/>
        </w:rPr>
      </w:pPr>
    </w:p>
    <w:p w14:paraId="055C1956" w14:textId="6D2AA21C" w:rsidR="00EE386B" w:rsidRDefault="00C31E55" w:rsidP="00472C71">
      <w:pPr>
        <w:spacing w:line="276" w:lineRule="auto"/>
        <w:ind w:firstLine="708"/>
        <w:rPr>
          <w:rFonts w:cs="Arial"/>
        </w:rPr>
      </w:pPr>
      <w:r w:rsidRPr="00B93273">
        <w:rPr>
          <w:rFonts w:cs="Arial"/>
        </w:rPr>
        <w:t xml:space="preserve">Para el análisis crítico reflexivo de este trabajo es preciso definir la violencia de género </w:t>
      </w:r>
      <w:r>
        <w:rPr>
          <w:rFonts w:cs="Arial"/>
        </w:rPr>
        <w:t xml:space="preserve">como el daño infligido que puede ser, psicológico, físico, sexual y patrimonial, que recibe un sujeto de otro. Como ya anteriormente expuesto, esta puede traer consecuencias muy terribles y en ocasiones irreparables. Es aquí lo relevante de analizar esta problemática desde un </w:t>
      </w:r>
      <w:r>
        <w:rPr>
          <w:rFonts w:cs="Arial"/>
        </w:rPr>
        <w:lastRenderedPageBreak/>
        <w:t>constructo social, puesto que el sujeto aprende a partir de su percepción, en constante interacción con su medio.</w:t>
      </w:r>
    </w:p>
    <w:p w14:paraId="179A0928" w14:textId="77777777" w:rsidR="00EE386B" w:rsidRDefault="00EE386B" w:rsidP="00EE386B">
      <w:pPr>
        <w:spacing w:line="360" w:lineRule="auto"/>
        <w:ind w:firstLine="708"/>
        <w:rPr>
          <w:rFonts w:cs="Arial"/>
        </w:rPr>
      </w:pPr>
    </w:p>
    <w:p w14:paraId="4B2900C1" w14:textId="77777777" w:rsidR="00EE386B" w:rsidRDefault="00C31E55" w:rsidP="00472C71">
      <w:pPr>
        <w:spacing w:line="276" w:lineRule="auto"/>
        <w:ind w:firstLine="708"/>
        <w:rPr>
          <w:rFonts w:cs="Arial"/>
        </w:rPr>
      </w:pPr>
      <w:r>
        <w:rPr>
          <w:rFonts w:cs="Arial"/>
        </w:rPr>
        <w:t>En relación con la percepción del sujeto, esta se construye a partir del primer contacto con su medio, pues el primer grupo social es la familia, es donde se estructura las creencias, ideologías y preceptos, entonces posiblemente un sujeto que vive en un entorno familiar, donde el padre fomenta el maltrato hacia la mujer, es muy probable que este hijo en algún momento de su vida violente a una mujer. Por tal razón es pertinente dar respuesta a la pregunta eje: ¿</w:t>
      </w:r>
      <w:r w:rsidRPr="00E55ECE">
        <w:rPr>
          <w:rFonts w:cs="Arial"/>
        </w:rPr>
        <w:t xml:space="preserve">Cuáles son las concepciones distorsionadas sobre violencia de género presentes en los participantes de los talleres de sensibilización realizados en el sector </w:t>
      </w:r>
      <w:proofErr w:type="spellStart"/>
      <w:r w:rsidRPr="00E55ECE">
        <w:rPr>
          <w:rFonts w:cs="Arial"/>
        </w:rPr>
        <w:t>Guasmo</w:t>
      </w:r>
      <w:proofErr w:type="spellEnd"/>
      <w:r w:rsidRPr="00E55ECE">
        <w:rPr>
          <w:rFonts w:cs="Arial"/>
        </w:rPr>
        <w:t xml:space="preserve"> Sur?</w:t>
      </w:r>
    </w:p>
    <w:p w14:paraId="396E25A9" w14:textId="654FF70D" w:rsidR="00C31E55" w:rsidRDefault="00C31E55" w:rsidP="00472C71">
      <w:pPr>
        <w:spacing w:line="276" w:lineRule="auto"/>
        <w:ind w:firstLine="708"/>
        <w:rPr>
          <w:rFonts w:cs="Arial"/>
        </w:rPr>
      </w:pPr>
      <w:r>
        <w:rPr>
          <w:rFonts w:cs="Arial"/>
        </w:rPr>
        <w:t xml:space="preserve">En primera instancia durante los talleres de sensibilización se identificó diversas opiniones que respondían, a una creencia religiosa, pues una mujer adulta exclamo diciendo, “lo que Dios unido, no lo debe separar el hombre”, pues en este caso se interpreta, que la mujer está diciendo que a pesar de la violencia que le genere su pareja, ella no decidiría separarse. Desde una base teórica según </w:t>
      </w:r>
      <w:proofErr w:type="spellStart"/>
      <w:r>
        <w:rPr>
          <w:rFonts w:cs="Arial"/>
        </w:rPr>
        <w:t>Payer</w:t>
      </w:r>
      <w:proofErr w:type="spellEnd"/>
      <w:r>
        <w:rPr>
          <w:rFonts w:cs="Arial"/>
        </w:rPr>
        <w:t xml:space="preserve"> (2005</w:t>
      </w:r>
      <w:r w:rsidRPr="00E32FDE">
        <w:rPr>
          <w:rFonts w:cs="Arial"/>
        </w:rPr>
        <w:t>), propone que el constructivismo sostiene que el aprendizaje es esencialmente activo. Una persona que aprende algo nuevo, lo incorpora a sus experiencias previas y a sus propias estructuras mentales.</w:t>
      </w:r>
      <w:r>
        <w:rPr>
          <w:rFonts w:cs="Arial"/>
        </w:rPr>
        <w:t xml:space="preserve"> Por tal razón, en el caso de esta mujer, evidencia una concepción distorsionada con relación a las creencias y mandatos en un Dios. </w:t>
      </w:r>
    </w:p>
    <w:p w14:paraId="47C5A588" w14:textId="77777777" w:rsidR="00EE386B" w:rsidRDefault="00EE386B" w:rsidP="00472C71">
      <w:pPr>
        <w:spacing w:line="276" w:lineRule="auto"/>
        <w:ind w:firstLine="708"/>
        <w:rPr>
          <w:rFonts w:cs="Arial"/>
        </w:rPr>
      </w:pPr>
    </w:p>
    <w:p w14:paraId="51A78F66" w14:textId="046C3D42" w:rsidR="00C31E55" w:rsidRDefault="00C31E55" w:rsidP="00472C71">
      <w:pPr>
        <w:spacing w:line="276" w:lineRule="auto"/>
        <w:ind w:firstLine="708"/>
        <w:rPr>
          <w:rFonts w:cs="Arial"/>
        </w:rPr>
      </w:pPr>
      <w:r>
        <w:rPr>
          <w:rFonts w:cs="Arial"/>
        </w:rPr>
        <w:t xml:space="preserve">Por otra parte, en la aplicación del grupo focal, de los talleres de sensibilización, se identificó ideologías, pues una mujer adolescente exclamo diciendo, “yo permito que mi marido me pegue, cuando no tengo hecho las cosas de la casa”, pues en este caso se interpreta, que ella permite que su pareja la castigue físicamente, con el propósito de corregir su sentido de responsabilidad en los que </w:t>
      </w:r>
      <w:proofErr w:type="spellStart"/>
      <w:r>
        <w:rPr>
          <w:rFonts w:cs="Arial"/>
        </w:rPr>
        <w:t>haceres</w:t>
      </w:r>
      <w:proofErr w:type="spellEnd"/>
      <w:r>
        <w:rPr>
          <w:rFonts w:cs="Arial"/>
        </w:rPr>
        <w:t xml:space="preserve"> domésticos. Desde una base teórica según Van </w:t>
      </w:r>
      <w:proofErr w:type="spellStart"/>
      <w:r>
        <w:rPr>
          <w:rFonts w:cs="Arial"/>
        </w:rPr>
        <w:t>Dijk</w:t>
      </w:r>
      <w:proofErr w:type="spellEnd"/>
      <w:r>
        <w:rPr>
          <w:rFonts w:cs="Arial"/>
        </w:rPr>
        <w:t xml:space="preserve"> (2003) mencionó que las ideologías son</w:t>
      </w:r>
      <w:r w:rsidRPr="00AC5F2C">
        <w:rPr>
          <w:rFonts w:cs="Arial"/>
        </w:rPr>
        <w:t xml:space="preserve"> “sistemas básicos de la cognición social, conformados por representaciones mentales compartidas y específicas a un grupo, las cuales se inscriben dentro de las creencias generales</w:t>
      </w:r>
      <w:r>
        <w:rPr>
          <w:rFonts w:cs="Arial"/>
        </w:rPr>
        <w:t>. Por tal razón, esta mujer considera justificado la violencia física por parte de su pareja, cada vez que no se responsabilice por las tareas del hogar, evidenciando así una concepción distorsionada con relación a las ideologías.</w:t>
      </w:r>
    </w:p>
    <w:p w14:paraId="4776C134" w14:textId="77777777" w:rsidR="00EE386B" w:rsidRDefault="00EE386B" w:rsidP="00472C71">
      <w:pPr>
        <w:spacing w:line="276" w:lineRule="auto"/>
        <w:ind w:firstLine="708"/>
        <w:rPr>
          <w:rFonts w:cs="Arial"/>
        </w:rPr>
      </w:pPr>
    </w:p>
    <w:p w14:paraId="24350F14" w14:textId="3270BFE5" w:rsidR="00C31E55" w:rsidRDefault="00C31E55" w:rsidP="00472C71">
      <w:pPr>
        <w:spacing w:line="276" w:lineRule="auto"/>
        <w:ind w:firstLine="708"/>
        <w:rPr>
          <w:rFonts w:cs="Arial"/>
        </w:rPr>
      </w:pPr>
      <w:r>
        <w:rPr>
          <w:rFonts w:cs="Arial"/>
        </w:rPr>
        <w:t xml:space="preserve">Por tales aspectos en esta recopilación, cabe destacar que la población es adolescentes y adultos. Donde se </w:t>
      </w:r>
      <w:r w:rsidR="00EE386B">
        <w:rPr>
          <w:rFonts w:cs="Arial"/>
        </w:rPr>
        <w:t>reflejó</w:t>
      </w:r>
      <w:r>
        <w:rPr>
          <w:rFonts w:cs="Arial"/>
        </w:rPr>
        <w:t xml:space="preserve"> que los estereotipos y roles de </w:t>
      </w:r>
      <w:proofErr w:type="spellStart"/>
      <w:r>
        <w:rPr>
          <w:rFonts w:cs="Arial"/>
        </w:rPr>
        <w:t>genero</w:t>
      </w:r>
      <w:proofErr w:type="spellEnd"/>
      <w:r>
        <w:rPr>
          <w:rFonts w:cs="Arial"/>
        </w:rPr>
        <w:t xml:space="preserve"> están muy arraigados, que como consecuencia se evidencia la naturalización de la violencia. Por eso es importante educar de manera correcta, fortaleciendo el aprendizaje y las conceptualizaciones con relación a la violencia de género, teniendo en cuenta, que en la infancia es el momento clave, donde el </w:t>
      </w:r>
      <w:r>
        <w:rPr>
          <w:rFonts w:cs="Arial"/>
        </w:rPr>
        <w:lastRenderedPageBreak/>
        <w:t>primer círculo familiar debe ser el responsable de la interiorización de los conceptos.</w:t>
      </w:r>
    </w:p>
    <w:p w14:paraId="2A7E8318" w14:textId="77777777" w:rsidR="00EE386B" w:rsidRDefault="00EE386B" w:rsidP="00472C71">
      <w:pPr>
        <w:spacing w:line="276" w:lineRule="auto"/>
        <w:ind w:firstLine="708"/>
        <w:rPr>
          <w:rFonts w:cs="Arial"/>
        </w:rPr>
      </w:pPr>
    </w:p>
    <w:p w14:paraId="22902FA2" w14:textId="460E09F1" w:rsidR="00C31E55" w:rsidRDefault="00C31E55" w:rsidP="00472C71">
      <w:pPr>
        <w:spacing w:line="276" w:lineRule="auto"/>
        <w:ind w:firstLine="708"/>
        <w:rPr>
          <w:rFonts w:cs="Arial"/>
        </w:rPr>
      </w:pPr>
      <w:r>
        <w:rPr>
          <w:rFonts w:cs="Arial"/>
        </w:rPr>
        <w:t>Al momento de la aplicación de los instrumentos, la convocatoria en primera instancia no fue aceptada, sin embargo, al llegar los participantes a los talleres, se mostraron muy sinceros, al declarar las opiniones y decir lo que pensaban. Esto permitió que la recopilación fluyera. A criterio personal esta experiencia fue maravillosa, pues me permitió poner en práctica el conocimiento y las habilidades que adquirí durante 5 años de estudio, pues me siento satisfecho al trabajar en beneficio de la comunidad.</w:t>
      </w:r>
    </w:p>
    <w:p w14:paraId="23A02C48" w14:textId="77777777" w:rsidR="00472C71" w:rsidRDefault="00472C71" w:rsidP="00472C71">
      <w:pPr>
        <w:spacing w:line="276" w:lineRule="auto"/>
        <w:ind w:firstLine="708"/>
        <w:rPr>
          <w:rFonts w:cs="Arial"/>
        </w:rPr>
      </w:pPr>
    </w:p>
    <w:p w14:paraId="762423A3" w14:textId="18AE8428" w:rsidR="00F34D93" w:rsidRPr="00EE386B" w:rsidRDefault="00C31E55" w:rsidP="00472C71">
      <w:pPr>
        <w:spacing w:line="276" w:lineRule="auto"/>
        <w:ind w:firstLine="708"/>
        <w:rPr>
          <w:rFonts w:cs="Arial"/>
        </w:rPr>
      </w:pPr>
      <w:r>
        <w:rPr>
          <w:rFonts w:cs="Arial"/>
        </w:rPr>
        <w:t>Finalmente, una lección personal que he aprendido es que debo sensibilizarme más, con personas que quizás nunca he conocido y debo hacerlo por una sola sencilla razón, pues también son seres humanos. Eso me motivo a revisar aspectos metodológicos en esta sistematización y a la vez cumplir con la ética en mi carrera Psicología</w:t>
      </w:r>
      <w:r w:rsidR="00EE386B">
        <w:rPr>
          <w:rFonts w:cs="Arial"/>
        </w:rPr>
        <w:t>.</w:t>
      </w:r>
    </w:p>
    <w:p w14:paraId="3CD963DF" w14:textId="24675620" w:rsidR="00A2556C" w:rsidRDefault="00F34D93" w:rsidP="00F34D93">
      <w:pPr>
        <w:pStyle w:val="Ttulo1"/>
      </w:pPr>
      <w:bookmarkStart w:id="366" w:name="_Toc18020846"/>
      <w:r w:rsidRPr="00A2556C">
        <w:t>Conclusiones</w:t>
      </w:r>
      <w:r>
        <w:t xml:space="preserve"> Y Recomendaciones</w:t>
      </w:r>
      <w:bookmarkEnd w:id="366"/>
    </w:p>
    <w:p w14:paraId="2B5FE15E" w14:textId="77777777" w:rsidR="00CA1852" w:rsidRPr="00CA1852" w:rsidRDefault="00CA1852" w:rsidP="00CA1852">
      <w:pPr>
        <w:rPr>
          <w:lang w:eastAsia="es-EC"/>
        </w:rPr>
      </w:pPr>
    </w:p>
    <w:p w14:paraId="6BF18F01" w14:textId="77777777" w:rsidR="00C45E9D" w:rsidRPr="00C45E9D" w:rsidRDefault="00C45E9D" w:rsidP="00C45E9D">
      <w:pPr>
        <w:rPr>
          <w:lang w:eastAsia="es-EC"/>
        </w:rPr>
      </w:pPr>
    </w:p>
    <w:p w14:paraId="1B87C7AE" w14:textId="4360AC1E" w:rsidR="00E644A4" w:rsidRDefault="00770B33" w:rsidP="00111B70">
      <w:pPr>
        <w:spacing w:line="276" w:lineRule="auto"/>
        <w:ind w:firstLine="600"/>
        <w:rPr>
          <w:rFonts w:cs="Arial"/>
        </w:rPr>
      </w:pPr>
      <w:r>
        <w:rPr>
          <w:rFonts w:cs="Arial"/>
        </w:rPr>
        <w:t xml:space="preserve">Las </w:t>
      </w:r>
      <w:r w:rsidR="00FE6C76">
        <w:rPr>
          <w:lang w:eastAsia="es-EC"/>
        </w:rPr>
        <w:t xml:space="preserve">concepciones distorsionadas se van estructurando </w:t>
      </w:r>
      <w:r w:rsidR="003E4CAF">
        <w:rPr>
          <w:lang w:eastAsia="es-EC"/>
        </w:rPr>
        <w:t xml:space="preserve">en relación de </w:t>
      </w:r>
      <w:r w:rsidR="00FE6C76">
        <w:rPr>
          <w:lang w:eastAsia="es-EC"/>
        </w:rPr>
        <w:t>la percepción del sujeto con su medio. Puesto que, en las etapas de la adolescencia y adultez, estas percepciones de manera general ya están conceptualizadas e interiorizadas por su primer cirulo social familiar, así es como la problemática de violencia de genero se va naturalizando</w:t>
      </w:r>
      <w:r w:rsidR="003E4CAF">
        <w:rPr>
          <w:lang w:eastAsia="es-EC"/>
        </w:rPr>
        <w:t>, por medio del</w:t>
      </w:r>
      <w:r w:rsidR="003E4CAF">
        <w:rPr>
          <w:rFonts w:cs="Arial"/>
        </w:rPr>
        <w:t xml:space="preserve"> </w:t>
      </w:r>
      <w:r w:rsidR="003A6D93" w:rsidRPr="003A6D93">
        <w:rPr>
          <w:rFonts w:cs="Arial"/>
        </w:rPr>
        <w:t xml:space="preserve">constructo social y las formas de pensamiento, según el contexto histórico social donde se desarrolla el sujeto, </w:t>
      </w:r>
      <w:r w:rsidR="00C45E9D">
        <w:rPr>
          <w:rFonts w:cs="Arial"/>
        </w:rPr>
        <w:t xml:space="preserve">puesto que </w:t>
      </w:r>
      <w:r w:rsidR="003A6D93" w:rsidRPr="003A6D93">
        <w:rPr>
          <w:rFonts w:cs="Arial"/>
        </w:rPr>
        <w:t xml:space="preserve">marcan la normalización de </w:t>
      </w:r>
      <w:r w:rsidR="00C45E9D">
        <w:rPr>
          <w:rFonts w:cs="Arial"/>
        </w:rPr>
        <w:t xml:space="preserve">la </w:t>
      </w:r>
      <w:r w:rsidR="003A6D93" w:rsidRPr="003A6D93">
        <w:rPr>
          <w:rFonts w:cs="Arial"/>
        </w:rPr>
        <w:t>conducta violenta.</w:t>
      </w:r>
    </w:p>
    <w:p w14:paraId="70073843" w14:textId="77777777" w:rsidR="00C45E9D" w:rsidRDefault="00C45E9D" w:rsidP="00770B33">
      <w:pPr>
        <w:spacing w:line="276" w:lineRule="auto"/>
        <w:rPr>
          <w:rFonts w:cs="Arial"/>
        </w:rPr>
      </w:pPr>
    </w:p>
    <w:p w14:paraId="4AC54888" w14:textId="77777777" w:rsidR="00C45E9D" w:rsidRDefault="00770B33" w:rsidP="00C45E9D">
      <w:pPr>
        <w:spacing w:after="160" w:line="259" w:lineRule="auto"/>
        <w:ind w:firstLine="600"/>
        <w:rPr>
          <w:rFonts w:cs="Arial"/>
        </w:rPr>
      </w:pPr>
      <w:r w:rsidRPr="00C45E9D">
        <w:rPr>
          <w:rFonts w:cs="Arial"/>
        </w:rPr>
        <w:t xml:space="preserve">Según Paul </w:t>
      </w:r>
      <w:proofErr w:type="spellStart"/>
      <w:r w:rsidRPr="00C45E9D">
        <w:rPr>
          <w:rFonts w:cs="Arial"/>
        </w:rPr>
        <w:t>Ernest</w:t>
      </w:r>
      <w:proofErr w:type="spellEnd"/>
      <w:r w:rsidRPr="00C45E9D">
        <w:rPr>
          <w:rFonts w:cs="Arial"/>
        </w:rPr>
        <w:t xml:space="preserve"> (1994) señala </w:t>
      </w:r>
      <w:r w:rsidR="00C45E9D">
        <w:rPr>
          <w:rFonts w:cs="Arial"/>
        </w:rPr>
        <w:t>que e</w:t>
      </w:r>
      <w:r w:rsidR="00C45E9D" w:rsidRPr="00C45E9D">
        <w:rPr>
          <w:rFonts w:cs="Arial"/>
        </w:rPr>
        <w:t>l conocimiento no se recibe pasivamente, sino que es construido activamente por el sujeto cognitivo</w:t>
      </w:r>
      <w:r w:rsidR="00C45E9D">
        <w:rPr>
          <w:rFonts w:cs="Arial"/>
        </w:rPr>
        <w:t>, por tal razón en la población escogida se evidencio un sistema de creencias e ideologías, donde los sujetos normalizaron las conductas violentas, permitiendo así que se desarrolle la violencia de genero.</w:t>
      </w:r>
    </w:p>
    <w:p w14:paraId="28F994F8" w14:textId="3170073C" w:rsidR="00C45E9D" w:rsidRDefault="00770B33" w:rsidP="00111B70">
      <w:pPr>
        <w:spacing w:line="276" w:lineRule="auto"/>
        <w:ind w:firstLine="600"/>
        <w:rPr>
          <w:rFonts w:cs="Arial"/>
        </w:rPr>
      </w:pPr>
      <w:r>
        <w:rPr>
          <w:rFonts w:cs="Arial"/>
        </w:rPr>
        <w:t xml:space="preserve">Por otro </w:t>
      </w:r>
      <w:proofErr w:type="gramStart"/>
      <w:r>
        <w:rPr>
          <w:rFonts w:cs="Arial"/>
        </w:rPr>
        <w:t>lado</w:t>
      </w:r>
      <w:proofErr w:type="gramEnd"/>
      <w:r>
        <w:rPr>
          <w:rFonts w:cs="Arial"/>
        </w:rPr>
        <w:t xml:space="preserve"> debido a la complejidad del problema y la naturalización de la violencia de </w:t>
      </w:r>
      <w:proofErr w:type="spellStart"/>
      <w:r>
        <w:rPr>
          <w:rFonts w:cs="Arial"/>
        </w:rPr>
        <w:t>genero</w:t>
      </w:r>
      <w:proofErr w:type="spellEnd"/>
      <w:r>
        <w:rPr>
          <w:rFonts w:cs="Arial"/>
        </w:rPr>
        <w:t xml:space="preserve"> </w:t>
      </w:r>
      <w:r w:rsidR="00C45E9D">
        <w:rPr>
          <w:rFonts w:cs="Arial"/>
        </w:rPr>
        <w:t xml:space="preserve">es preciso que se </w:t>
      </w:r>
      <w:r w:rsidR="00F97C06">
        <w:rPr>
          <w:rFonts w:cs="Arial"/>
        </w:rPr>
        <w:t>continúe</w:t>
      </w:r>
      <w:r w:rsidR="00C45E9D" w:rsidRPr="003A6D93">
        <w:rPr>
          <w:rFonts w:cs="Arial"/>
        </w:rPr>
        <w:t xml:space="preserve"> con esta promoción, sensibilización y prevención de la violencia de género </w:t>
      </w:r>
      <w:r w:rsidR="00C45E9D">
        <w:rPr>
          <w:rFonts w:cs="Arial"/>
        </w:rPr>
        <w:t xml:space="preserve">en los sectores </w:t>
      </w:r>
      <w:r w:rsidR="00F97C06">
        <w:rPr>
          <w:rFonts w:cs="Arial"/>
        </w:rPr>
        <w:t>urbano-marginales</w:t>
      </w:r>
      <w:r w:rsidR="00C45E9D" w:rsidRPr="003A6D93">
        <w:rPr>
          <w:rFonts w:cs="Arial"/>
        </w:rPr>
        <w:t>, para lograr un efecto positivo que permanezca en el tiempo.</w:t>
      </w:r>
    </w:p>
    <w:p w14:paraId="31D253BA" w14:textId="77777777" w:rsidR="00F97C06" w:rsidRDefault="00F97C06" w:rsidP="00F97C06">
      <w:pPr>
        <w:spacing w:line="276" w:lineRule="auto"/>
        <w:rPr>
          <w:rFonts w:cs="Arial"/>
        </w:rPr>
      </w:pPr>
    </w:p>
    <w:p w14:paraId="1A99D4E6" w14:textId="1A893840" w:rsidR="00F97C06" w:rsidRDefault="00F97C06" w:rsidP="00F97C06">
      <w:pPr>
        <w:spacing w:line="276" w:lineRule="auto"/>
        <w:ind w:firstLine="709"/>
        <w:rPr>
          <w:rFonts w:cs="Arial"/>
        </w:rPr>
      </w:pPr>
      <w:r>
        <w:rPr>
          <w:rFonts w:cs="Arial"/>
        </w:rPr>
        <w:t xml:space="preserve">Por consiguiente, </w:t>
      </w:r>
      <w:r w:rsidR="00C45E9D">
        <w:rPr>
          <w:rFonts w:cs="Arial"/>
        </w:rPr>
        <w:t>que se f</w:t>
      </w:r>
      <w:r w:rsidR="00C45E9D" w:rsidRPr="003A6D93">
        <w:rPr>
          <w:rFonts w:cs="Arial"/>
        </w:rPr>
        <w:t>oment</w:t>
      </w:r>
      <w:r w:rsidR="00C45E9D">
        <w:rPr>
          <w:rFonts w:cs="Arial"/>
        </w:rPr>
        <w:t>e</w:t>
      </w:r>
      <w:r w:rsidR="00C45E9D" w:rsidRPr="003A6D93">
        <w:rPr>
          <w:rFonts w:cs="Arial"/>
        </w:rPr>
        <w:t xml:space="preserve"> mejor coordinación entre las autoridades universitarias y los aliados estratégicos, para que el cronograma de </w:t>
      </w:r>
      <w:r w:rsidR="00C45E9D" w:rsidRPr="003A6D93">
        <w:rPr>
          <w:rFonts w:cs="Arial"/>
        </w:rPr>
        <w:lastRenderedPageBreak/>
        <w:t>vinculación y el trabajo de titulación,</w:t>
      </w:r>
      <w:r>
        <w:rPr>
          <w:rFonts w:cs="Arial"/>
        </w:rPr>
        <w:t xml:space="preserve"> puesto que</w:t>
      </w:r>
      <w:r w:rsidR="00C45E9D" w:rsidRPr="003A6D93">
        <w:rPr>
          <w:rFonts w:cs="Arial"/>
        </w:rPr>
        <w:t xml:space="preserve"> no se vea afectado </w:t>
      </w:r>
      <w:r w:rsidRPr="003A6D93">
        <w:rPr>
          <w:rFonts w:cs="Arial"/>
        </w:rPr>
        <w:t>en relación con el</w:t>
      </w:r>
      <w:r w:rsidR="00C45E9D" w:rsidRPr="003A6D93">
        <w:rPr>
          <w:rFonts w:cs="Arial"/>
        </w:rPr>
        <w:t xml:space="preserve"> calendario académico.</w:t>
      </w:r>
      <w:r>
        <w:rPr>
          <w:rFonts w:cs="Arial"/>
        </w:rPr>
        <w:t xml:space="preserve"> </w:t>
      </w:r>
    </w:p>
    <w:p w14:paraId="1D3FA7AC" w14:textId="77777777" w:rsidR="00F97C06" w:rsidRDefault="00F97C06" w:rsidP="00F97C06">
      <w:pPr>
        <w:spacing w:line="276" w:lineRule="auto"/>
        <w:ind w:firstLine="709"/>
        <w:rPr>
          <w:rFonts w:cs="Arial"/>
        </w:rPr>
      </w:pPr>
    </w:p>
    <w:p w14:paraId="1C417EC6" w14:textId="55F7B2F9" w:rsidR="00C45E9D" w:rsidRDefault="00F97C06" w:rsidP="00F97C06">
      <w:pPr>
        <w:spacing w:line="276" w:lineRule="auto"/>
        <w:ind w:firstLine="709"/>
        <w:rPr>
          <w:rFonts w:cs="Arial"/>
        </w:rPr>
        <w:sectPr w:rsidR="00C45E9D" w:rsidSect="00E34A2B">
          <w:pgSz w:w="11906" w:h="16838" w:code="9"/>
          <w:pgMar w:top="1701" w:right="1701" w:bottom="1701" w:left="1701" w:header="708" w:footer="708" w:gutter="0"/>
          <w:pgNumType w:start="1"/>
          <w:cols w:space="708"/>
          <w:docGrid w:linePitch="360"/>
        </w:sectPr>
      </w:pPr>
      <w:r>
        <w:rPr>
          <w:rFonts w:cs="Arial"/>
        </w:rPr>
        <w:t xml:space="preserve">Finalmente </w:t>
      </w:r>
      <w:r w:rsidR="00C45E9D" w:rsidRPr="00F97C06">
        <w:rPr>
          <w:rFonts w:cs="Arial"/>
        </w:rPr>
        <w:t>Recomendar a las autoridades académicas el ofrecer mayores recursos estudiantiles para el desarrollo de talleres en la vinculación con la comunidad y el trabajo de titulación.</w:t>
      </w:r>
      <w:r w:rsidR="00C45E9D" w:rsidRPr="00860C8A">
        <w:rPr>
          <w:rFonts w:cs="Arial"/>
        </w:rPr>
        <w:t xml:space="preserve"> </w:t>
      </w:r>
    </w:p>
    <w:p w14:paraId="34A8D5D4" w14:textId="77777777" w:rsidR="00C45E9D" w:rsidRDefault="00C45E9D" w:rsidP="00C45E9D">
      <w:pPr>
        <w:spacing w:after="160" w:line="259" w:lineRule="auto"/>
        <w:ind w:firstLine="600"/>
        <w:rPr>
          <w:rFonts w:cs="Arial"/>
        </w:rPr>
      </w:pPr>
    </w:p>
    <w:p w14:paraId="701F3D62" w14:textId="1F51F69A" w:rsidR="00F34D93" w:rsidRDefault="00C836AA" w:rsidP="00C836AA">
      <w:pPr>
        <w:pStyle w:val="Ttulo1"/>
        <w:numPr>
          <w:ilvl w:val="0"/>
          <w:numId w:val="0"/>
        </w:numPr>
        <w:ind w:left="600"/>
      </w:pPr>
      <w:bookmarkStart w:id="367" w:name="_Toc18020847"/>
      <w:r>
        <w:rPr>
          <w:lang w:val="es-ES"/>
        </w:rPr>
        <w:t>Referencias</w:t>
      </w:r>
      <w:bookmarkEnd w:id="367"/>
      <w:r>
        <w:rPr>
          <w:lang w:val="es-ES"/>
        </w:rPr>
        <w:t xml:space="preserve"> </w:t>
      </w:r>
    </w:p>
    <w:p w14:paraId="4A9A32F2" w14:textId="77777777" w:rsidR="004D1B55" w:rsidRDefault="004D1B55" w:rsidP="004D1B55">
      <w:pPr>
        <w:spacing w:line="276" w:lineRule="auto"/>
        <w:contextualSpacing/>
      </w:pPr>
    </w:p>
    <w:p w14:paraId="18A142A9" w14:textId="77777777" w:rsidR="004D1B55" w:rsidRDefault="004D1B55" w:rsidP="004D1B36">
      <w:pPr>
        <w:spacing w:line="276" w:lineRule="auto"/>
        <w:ind w:left="709" w:hanging="709"/>
        <w:contextualSpacing/>
      </w:pPr>
    </w:p>
    <w:p w14:paraId="7D871193" w14:textId="5621BCDE" w:rsidR="004D1B55" w:rsidRDefault="004D1B55" w:rsidP="004D1B36">
      <w:pPr>
        <w:ind w:left="709" w:hanging="709"/>
        <w:contextualSpacing/>
        <w:rPr>
          <w:lang w:val="es-ES"/>
        </w:rPr>
      </w:pPr>
      <w:r w:rsidRPr="004D1B36">
        <w:rPr>
          <w:lang w:val="es-ES"/>
        </w:rPr>
        <w:t>Abbott, G. (1999), El Constructivismo como modelo Pedagógico</w:t>
      </w:r>
      <w:r w:rsidR="00F3790A">
        <w:rPr>
          <w:lang w:val="es-ES"/>
        </w:rPr>
        <w:t>.</w:t>
      </w:r>
    </w:p>
    <w:p w14:paraId="6757658A" w14:textId="77777777" w:rsidR="00F3790A" w:rsidRPr="004D1B36" w:rsidRDefault="00F3790A" w:rsidP="004D1B36">
      <w:pPr>
        <w:ind w:left="709" w:hanging="709"/>
        <w:contextualSpacing/>
        <w:rPr>
          <w:lang w:val="es-ES"/>
        </w:rPr>
      </w:pPr>
    </w:p>
    <w:p w14:paraId="41BA3FD8" w14:textId="288340A1" w:rsidR="004D1B55" w:rsidRDefault="004D1B55" w:rsidP="004D1B36">
      <w:pPr>
        <w:ind w:left="709" w:hanging="709"/>
        <w:contextualSpacing/>
        <w:rPr>
          <w:lang w:val="es-ES"/>
        </w:rPr>
      </w:pPr>
      <w:r w:rsidRPr="004D1B36">
        <w:rPr>
          <w:lang w:val="es-ES"/>
        </w:rPr>
        <w:t xml:space="preserve">Acosta Muñoz, Manolo. (2018). El pensamiento crítico y las creencias religiosas. </w:t>
      </w:r>
      <w:proofErr w:type="spellStart"/>
      <w:r w:rsidRPr="004D1B36">
        <w:rPr>
          <w:lang w:val="es-ES"/>
        </w:rPr>
        <w:t>Sophia</w:t>
      </w:r>
      <w:proofErr w:type="spellEnd"/>
      <w:r w:rsidRPr="004D1B36">
        <w:rPr>
          <w:lang w:val="es-ES"/>
        </w:rPr>
        <w:t xml:space="preserve">, Colección de Filosofía de la Educación, (24), 209-237. </w:t>
      </w:r>
      <w:hyperlink r:id="rId15" w:history="1">
        <w:r w:rsidR="00F3790A" w:rsidRPr="00286C41">
          <w:rPr>
            <w:rStyle w:val="Hipervnculo"/>
            <w:lang w:val="es-ES"/>
          </w:rPr>
          <w:t>https://dx.doi.org/10.17163/soph.n24.2018.06</w:t>
        </w:r>
      </w:hyperlink>
      <w:r w:rsidR="00F3790A">
        <w:rPr>
          <w:lang w:val="es-ES"/>
        </w:rPr>
        <w:t>.</w:t>
      </w:r>
    </w:p>
    <w:p w14:paraId="6D6E4AA8" w14:textId="77777777" w:rsidR="00F3790A" w:rsidRPr="004D1B36" w:rsidRDefault="00F3790A" w:rsidP="004D1B36">
      <w:pPr>
        <w:ind w:left="709" w:hanging="709"/>
        <w:contextualSpacing/>
        <w:rPr>
          <w:lang w:val="es-ES"/>
        </w:rPr>
      </w:pPr>
    </w:p>
    <w:p w14:paraId="21301CA9" w14:textId="4E5333F5" w:rsidR="004D1B55" w:rsidRDefault="004D1B55" w:rsidP="00C836AA">
      <w:pPr>
        <w:pStyle w:val="Bibliografa"/>
        <w:ind w:left="720" w:hanging="720"/>
        <w:rPr>
          <w:noProof/>
          <w:lang w:val="es-ES"/>
        </w:rPr>
      </w:pPr>
      <w:r>
        <w:rPr>
          <w:noProof/>
          <w:lang w:val="es-ES"/>
        </w:rPr>
        <w:t>Asensi Pérez, L. F. (2016). La prueba pericial psicológica en asuntos de violencia de género.</w:t>
      </w:r>
    </w:p>
    <w:p w14:paraId="68FD252E" w14:textId="77777777" w:rsidR="00F3790A" w:rsidRPr="00F3790A" w:rsidRDefault="00F3790A" w:rsidP="00F3790A">
      <w:pPr>
        <w:rPr>
          <w:lang w:val="es-ES"/>
        </w:rPr>
      </w:pPr>
    </w:p>
    <w:p w14:paraId="4DC8350B" w14:textId="5288341F" w:rsidR="004D1B55" w:rsidRDefault="004D1B55" w:rsidP="00C836AA">
      <w:pPr>
        <w:pStyle w:val="Bibliografa"/>
        <w:ind w:left="720" w:hanging="720"/>
        <w:rPr>
          <w:noProof/>
          <w:lang w:val="es-ES"/>
        </w:rPr>
      </w:pPr>
      <w:r>
        <w:rPr>
          <w:noProof/>
          <w:lang w:val="es-ES"/>
        </w:rPr>
        <w:t>Asensi Pérez, L. F. (2016). La prueba pericial psicológica en asuntos de violencia de género.</w:t>
      </w:r>
    </w:p>
    <w:p w14:paraId="4E445E01" w14:textId="77777777" w:rsidR="00F3790A" w:rsidRPr="00F3790A" w:rsidRDefault="00F3790A" w:rsidP="00F3790A">
      <w:pPr>
        <w:rPr>
          <w:lang w:val="es-ES"/>
        </w:rPr>
      </w:pPr>
    </w:p>
    <w:p w14:paraId="14A7C2F0" w14:textId="6E626DB8" w:rsidR="004D1B55" w:rsidRDefault="004D1B55" w:rsidP="004D1B36">
      <w:pPr>
        <w:ind w:left="709" w:hanging="709"/>
        <w:contextualSpacing/>
        <w:rPr>
          <w:lang w:val="es-ES"/>
        </w:rPr>
      </w:pPr>
      <w:r w:rsidRPr="004D1B36">
        <w:rPr>
          <w:lang w:val="es-ES"/>
        </w:rPr>
        <w:t>Blair, E. (2009), “Aproximación teórica al concepto de violencia: avatares de una definición”, Política y Cultura, núm. 32, otoño, México, UAM-Xochimilco, pp. 9-33</w:t>
      </w:r>
      <w:r w:rsidR="00F3790A">
        <w:rPr>
          <w:lang w:val="es-ES"/>
        </w:rPr>
        <w:t>.</w:t>
      </w:r>
    </w:p>
    <w:p w14:paraId="51182D52" w14:textId="77777777" w:rsidR="00F3790A" w:rsidRPr="004D1B36" w:rsidRDefault="00F3790A" w:rsidP="004D1B36">
      <w:pPr>
        <w:ind w:left="709" w:hanging="709"/>
        <w:contextualSpacing/>
        <w:rPr>
          <w:lang w:val="es-ES"/>
        </w:rPr>
      </w:pPr>
    </w:p>
    <w:p w14:paraId="02EE1FCC" w14:textId="278F77D6" w:rsidR="004D1B55" w:rsidRDefault="004D1B55" w:rsidP="00C836AA">
      <w:pPr>
        <w:pStyle w:val="Bibliografa"/>
        <w:ind w:left="720" w:hanging="720"/>
        <w:rPr>
          <w:noProof/>
          <w:lang w:val="es-ES"/>
        </w:rPr>
      </w:pPr>
      <w:r>
        <w:rPr>
          <w:noProof/>
          <w:lang w:val="es-ES"/>
        </w:rPr>
        <w:t xml:space="preserve">Bodelón, E. (2015). Violencia institucional y violencia de género. . </w:t>
      </w:r>
      <w:r>
        <w:rPr>
          <w:i/>
          <w:iCs/>
          <w:noProof/>
          <w:lang w:val="es-ES"/>
        </w:rPr>
        <w:t xml:space="preserve">In Anales de la Cátedra Francisco Suárez </w:t>
      </w:r>
      <w:r>
        <w:rPr>
          <w:noProof/>
          <w:lang w:val="es-ES"/>
        </w:rPr>
        <w:t>, (Vol. 48, pp. 131-155).</w:t>
      </w:r>
    </w:p>
    <w:p w14:paraId="45F50670" w14:textId="77777777" w:rsidR="00F3790A" w:rsidRPr="00F3790A" w:rsidRDefault="00F3790A" w:rsidP="00F3790A">
      <w:pPr>
        <w:rPr>
          <w:lang w:val="es-ES"/>
        </w:rPr>
      </w:pPr>
    </w:p>
    <w:p w14:paraId="648DFA3B" w14:textId="77777777" w:rsidR="00F3790A" w:rsidRDefault="004D1B55" w:rsidP="004D1B36">
      <w:pPr>
        <w:ind w:left="709" w:hanging="709"/>
        <w:contextualSpacing/>
        <w:rPr>
          <w:lang w:val="es-ES"/>
        </w:rPr>
      </w:pPr>
      <w:r w:rsidRPr="004D1B36">
        <w:rPr>
          <w:lang w:val="es-ES"/>
        </w:rPr>
        <w:t xml:space="preserve">Camacho (2014). LA VIOLENCIA DE GÉNERO CONTRA LAS MUJERES EN EL ECUADOR: Análisis de los resultados de la Encuesta Nacional sobre Relaciones Familiares y Violencia de Género contra las Mujeres. Quito. El </w:t>
      </w:r>
      <w:r w:rsidR="00F3790A" w:rsidRPr="004D1B36">
        <w:rPr>
          <w:lang w:val="es-ES"/>
        </w:rPr>
        <w:t>telégrafo</w:t>
      </w:r>
      <w:r w:rsidR="00F3790A">
        <w:rPr>
          <w:lang w:val="es-ES"/>
        </w:rPr>
        <w:t>.</w:t>
      </w:r>
    </w:p>
    <w:p w14:paraId="044687D7" w14:textId="5995D80B" w:rsidR="004D1B55" w:rsidRPr="004D1B36" w:rsidRDefault="004D1B55" w:rsidP="004D1B36">
      <w:pPr>
        <w:ind w:left="709" w:hanging="709"/>
        <w:contextualSpacing/>
        <w:rPr>
          <w:lang w:val="es-ES"/>
        </w:rPr>
      </w:pPr>
      <w:r w:rsidRPr="004D1B36">
        <w:rPr>
          <w:lang w:val="es-ES"/>
        </w:rPr>
        <w:t xml:space="preserve">  </w:t>
      </w:r>
    </w:p>
    <w:p w14:paraId="20D5F576" w14:textId="6A4C9363" w:rsidR="004D1B55" w:rsidRDefault="004D1B55" w:rsidP="004D1B36">
      <w:pPr>
        <w:ind w:left="709" w:hanging="709"/>
        <w:contextualSpacing/>
        <w:rPr>
          <w:lang w:val="es-ES"/>
        </w:rPr>
      </w:pPr>
      <w:r w:rsidRPr="004D1B36">
        <w:rPr>
          <w:lang w:val="es-ES"/>
        </w:rPr>
        <w:t xml:space="preserve">Cubero, R. (2005). Elementos básicos para un constructivismo social. Avances en psicología latinoamericana, 23(1), 43-61. </w:t>
      </w:r>
      <w:r w:rsidR="00F3790A" w:rsidRPr="004D1B36">
        <w:rPr>
          <w:lang w:val="es-ES"/>
        </w:rPr>
        <w:t xml:space="preserve">¿Recuperado de http://dialnet.unirioja.es/servlet/ar </w:t>
      </w:r>
      <w:proofErr w:type="spellStart"/>
      <w:proofErr w:type="gramStart"/>
      <w:r w:rsidR="00F3790A" w:rsidRPr="004D1B36">
        <w:rPr>
          <w:lang w:val="es-ES"/>
        </w:rPr>
        <w:t>ticulo?</w:t>
      </w:r>
      <w:r w:rsidRPr="004D1B36">
        <w:rPr>
          <w:lang w:val="es-ES"/>
        </w:rPr>
        <w:t>codigo</w:t>
      </w:r>
      <w:proofErr w:type="spellEnd"/>
      <w:proofErr w:type="gramEnd"/>
      <w:r w:rsidRPr="004D1B36">
        <w:rPr>
          <w:lang w:val="es-ES"/>
        </w:rPr>
        <w:t>=2741860</w:t>
      </w:r>
      <w:r w:rsidR="00F3790A">
        <w:rPr>
          <w:lang w:val="es-ES"/>
        </w:rPr>
        <w:t>.</w:t>
      </w:r>
    </w:p>
    <w:p w14:paraId="6D7E4944" w14:textId="77777777" w:rsidR="00F3790A" w:rsidRPr="004D1B36" w:rsidRDefault="00F3790A" w:rsidP="004D1B36">
      <w:pPr>
        <w:ind w:left="709" w:hanging="709"/>
        <w:contextualSpacing/>
        <w:rPr>
          <w:lang w:val="es-ES"/>
        </w:rPr>
      </w:pPr>
    </w:p>
    <w:p w14:paraId="4B367CBC" w14:textId="16BF3BBF" w:rsidR="004D1B55" w:rsidRDefault="004D1B55" w:rsidP="004D1B36">
      <w:pPr>
        <w:ind w:left="709" w:hanging="709"/>
        <w:contextualSpacing/>
        <w:rPr>
          <w:lang w:val="es-ES"/>
        </w:rPr>
      </w:pPr>
      <w:r w:rsidRPr="00592AE1">
        <w:rPr>
          <w:lang w:val="es-ES"/>
        </w:rPr>
        <w:t xml:space="preserve">Díez Patricio, A. (2017). </w:t>
      </w:r>
      <w:r w:rsidRPr="004D1B36">
        <w:rPr>
          <w:lang w:val="es-ES"/>
        </w:rPr>
        <w:t>Más sobre la interpretación (II): ideas y creencias. Revista de la Asociación Española de Neuropsiquiatría, 37(131), 127-143.</w:t>
      </w:r>
    </w:p>
    <w:p w14:paraId="4163CEC0" w14:textId="77777777" w:rsidR="00F3790A" w:rsidRPr="004D1B36" w:rsidRDefault="00F3790A" w:rsidP="004D1B36">
      <w:pPr>
        <w:ind w:left="709" w:hanging="709"/>
        <w:contextualSpacing/>
        <w:rPr>
          <w:lang w:val="es-ES"/>
        </w:rPr>
      </w:pPr>
    </w:p>
    <w:p w14:paraId="045C10D4" w14:textId="103415DC" w:rsidR="004D1B55" w:rsidRDefault="004D1B55" w:rsidP="004D1B36">
      <w:pPr>
        <w:ind w:left="709" w:hanging="709"/>
        <w:contextualSpacing/>
        <w:rPr>
          <w:lang w:val="es-ES"/>
        </w:rPr>
      </w:pPr>
      <w:proofErr w:type="spellStart"/>
      <w:r w:rsidRPr="004D1B36">
        <w:rPr>
          <w:lang w:val="es-ES"/>
        </w:rPr>
        <w:t>Egüez</w:t>
      </w:r>
      <w:proofErr w:type="spellEnd"/>
      <w:r w:rsidRPr="004D1B36">
        <w:rPr>
          <w:lang w:val="es-ES"/>
        </w:rPr>
        <w:t xml:space="preserve"> Guevara, Pilar (2003). Reseña de "Ideología, una </w:t>
      </w:r>
      <w:proofErr w:type="spellStart"/>
      <w:r w:rsidRPr="004D1B36">
        <w:rPr>
          <w:lang w:val="es-ES"/>
        </w:rPr>
        <w:t>aproximaciónmultidisciplinaria</w:t>
      </w:r>
      <w:proofErr w:type="spellEnd"/>
      <w:r w:rsidRPr="004D1B36">
        <w:rPr>
          <w:lang w:val="es-ES"/>
        </w:rPr>
        <w:t xml:space="preserve">" de </w:t>
      </w:r>
      <w:proofErr w:type="spellStart"/>
      <w:r w:rsidRPr="004D1B36">
        <w:rPr>
          <w:lang w:val="es-ES"/>
        </w:rPr>
        <w:t>Teun</w:t>
      </w:r>
      <w:proofErr w:type="spellEnd"/>
      <w:r w:rsidRPr="004D1B36">
        <w:rPr>
          <w:lang w:val="es-ES"/>
        </w:rPr>
        <w:t xml:space="preserve"> van </w:t>
      </w:r>
      <w:proofErr w:type="spellStart"/>
      <w:r w:rsidRPr="004D1B36">
        <w:rPr>
          <w:lang w:val="es-ES"/>
        </w:rPr>
        <w:t>Dijk</w:t>
      </w:r>
      <w:proofErr w:type="spellEnd"/>
      <w:r w:rsidRPr="004D1B36">
        <w:rPr>
          <w:lang w:val="es-ES"/>
        </w:rPr>
        <w:t xml:space="preserve">. Revista de Ciencias Sociales, [fecha de Consulta 29 de </w:t>
      </w:r>
      <w:proofErr w:type="gramStart"/>
      <w:r w:rsidRPr="004D1B36">
        <w:rPr>
          <w:lang w:val="es-ES"/>
        </w:rPr>
        <w:t>Agosto</w:t>
      </w:r>
      <w:proofErr w:type="gramEnd"/>
      <w:r w:rsidRPr="004D1B36">
        <w:rPr>
          <w:lang w:val="es-ES"/>
        </w:rPr>
        <w:t xml:space="preserve"> de 2019]. ISSN: 1390-1249. Recuperado de </w:t>
      </w:r>
      <w:hyperlink r:id="rId16" w:history="1">
        <w:r w:rsidR="00F3790A" w:rsidRPr="00286C41">
          <w:rPr>
            <w:rStyle w:val="Hipervnculo"/>
            <w:lang w:val="es-ES"/>
          </w:rPr>
          <w:t>http://www.redalyc.org/pdf/509/50901620.pdf</w:t>
        </w:r>
      </w:hyperlink>
      <w:r w:rsidR="00F3790A">
        <w:rPr>
          <w:lang w:val="es-ES"/>
        </w:rPr>
        <w:t>.</w:t>
      </w:r>
    </w:p>
    <w:p w14:paraId="69018FCA" w14:textId="77777777" w:rsidR="00F3790A" w:rsidRPr="004D1B36" w:rsidRDefault="00F3790A" w:rsidP="004D1B36">
      <w:pPr>
        <w:ind w:left="709" w:hanging="709"/>
        <w:contextualSpacing/>
        <w:rPr>
          <w:lang w:val="es-ES"/>
        </w:rPr>
      </w:pPr>
    </w:p>
    <w:p w14:paraId="5AFE4C9C" w14:textId="3937425C" w:rsidR="004D1B55" w:rsidRPr="005C2945" w:rsidRDefault="004D1B55" w:rsidP="00C836AA">
      <w:pPr>
        <w:pStyle w:val="Bibliografa"/>
        <w:ind w:left="720" w:hanging="720"/>
        <w:rPr>
          <w:noProof/>
          <w:lang w:val="en-US"/>
        </w:rPr>
      </w:pPr>
      <w:r>
        <w:rPr>
          <w:noProof/>
          <w:lang w:val="es-ES"/>
        </w:rPr>
        <w:t xml:space="preserve">Elías, M. G. (2018). ¿ Violencia de género o violencia falocéntrica?: variaciones sobre un sis/tema complejo. . </w:t>
      </w:r>
      <w:r w:rsidRPr="005C2945">
        <w:rPr>
          <w:i/>
          <w:iCs/>
          <w:noProof/>
          <w:lang w:val="en-US"/>
        </w:rPr>
        <w:t>Instituto Nacional de Antropología e Historia.</w:t>
      </w:r>
      <w:r w:rsidRPr="005C2945">
        <w:rPr>
          <w:noProof/>
          <w:lang w:val="en-US"/>
        </w:rPr>
        <w:t xml:space="preserve"> </w:t>
      </w:r>
    </w:p>
    <w:p w14:paraId="17F9880F" w14:textId="77777777" w:rsidR="00F3790A" w:rsidRPr="005C2945" w:rsidRDefault="00F3790A" w:rsidP="00F3790A">
      <w:pPr>
        <w:rPr>
          <w:lang w:val="en-US"/>
        </w:rPr>
      </w:pPr>
    </w:p>
    <w:p w14:paraId="68CDF455" w14:textId="2E116E6C" w:rsidR="004D1B55" w:rsidRDefault="004D1B55" w:rsidP="004D1B36">
      <w:pPr>
        <w:ind w:left="709" w:hanging="709"/>
        <w:contextualSpacing/>
        <w:rPr>
          <w:lang w:val="en-US"/>
        </w:rPr>
      </w:pPr>
      <w:r w:rsidRPr="004D1B36">
        <w:rPr>
          <w:lang w:val="en-US"/>
        </w:rPr>
        <w:t>Ernest, P. (1994</w:t>
      </w:r>
      <w:proofErr w:type="gramStart"/>
      <w:r w:rsidRPr="004D1B36">
        <w:rPr>
          <w:lang w:val="en-US"/>
        </w:rPr>
        <w:t>).Social</w:t>
      </w:r>
      <w:proofErr w:type="gramEnd"/>
      <w:r w:rsidRPr="004D1B36">
        <w:rPr>
          <w:lang w:val="en-US"/>
        </w:rPr>
        <w:t xml:space="preserve"> Constructivism and the Psychology of Mathematics Education. </w:t>
      </w:r>
      <w:proofErr w:type="spellStart"/>
      <w:r w:rsidRPr="004D1B36">
        <w:rPr>
          <w:lang w:val="en-US"/>
        </w:rPr>
        <w:t>En</w:t>
      </w:r>
      <w:proofErr w:type="spellEnd"/>
      <w:r w:rsidRPr="004D1B36">
        <w:rPr>
          <w:lang w:val="en-US"/>
        </w:rPr>
        <w:t xml:space="preserve"> </w:t>
      </w:r>
      <w:proofErr w:type="spellStart"/>
      <w:proofErr w:type="gramStart"/>
      <w:r w:rsidRPr="004D1B36">
        <w:rPr>
          <w:lang w:val="en-US"/>
        </w:rPr>
        <w:t>P.Ernest</w:t>
      </w:r>
      <w:proofErr w:type="spellEnd"/>
      <w:proofErr w:type="gramEnd"/>
      <w:r w:rsidRPr="004D1B36">
        <w:rPr>
          <w:lang w:val="en-US"/>
        </w:rPr>
        <w:t xml:space="preserve"> (Ed.) Constructing Mathematical Knowledge: Epistemology and </w:t>
      </w:r>
      <w:proofErr w:type="spellStart"/>
      <w:r w:rsidRPr="004D1B36">
        <w:rPr>
          <w:lang w:val="en-US"/>
        </w:rPr>
        <w:t>Matehmatical</w:t>
      </w:r>
      <w:proofErr w:type="spellEnd"/>
      <w:r w:rsidRPr="004D1B36">
        <w:rPr>
          <w:lang w:val="en-US"/>
        </w:rPr>
        <w:t xml:space="preserve"> Education, 6, (pp.62-72).</w:t>
      </w:r>
      <w:proofErr w:type="spellStart"/>
      <w:r w:rsidRPr="004D1B36">
        <w:rPr>
          <w:lang w:val="en-US"/>
        </w:rPr>
        <w:t>Londres</w:t>
      </w:r>
      <w:proofErr w:type="spellEnd"/>
      <w:r w:rsidRPr="004D1B36">
        <w:rPr>
          <w:lang w:val="en-US"/>
        </w:rPr>
        <w:t xml:space="preserve">: The </w:t>
      </w:r>
      <w:proofErr w:type="spellStart"/>
      <w:r w:rsidRPr="004D1B36">
        <w:rPr>
          <w:lang w:val="en-US"/>
        </w:rPr>
        <w:t>Falmer</w:t>
      </w:r>
      <w:proofErr w:type="spellEnd"/>
      <w:r w:rsidRPr="004D1B36">
        <w:rPr>
          <w:lang w:val="en-US"/>
        </w:rPr>
        <w:t xml:space="preserve"> Press</w:t>
      </w:r>
      <w:r w:rsidR="00F3790A">
        <w:rPr>
          <w:lang w:val="en-US"/>
        </w:rPr>
        <w:t>.</w:t>
      </w:r>
    </w:p>
    <w:p w14:paraId="6DC5FC86" w14:textId="77777777" w:rsidR="00F3790A" w:rsidRPr="004D1B36" w:rsidRDefault="00F3790A" w:rsidP="004D1B36">
      <w:pPr>
        <w:ind w:left="709" w:hanging="709"/>
        <w:contextualSpacing/>
        <w:rPr>
          <w:lang w:val="en-US"/>
        </w:rPr>
      </w:pPr>
    </w:p>
    <w:p w14:paraId="40233DCA" w14:textId="5F7591F8" w:rsidR="004D1B55" w:rsidRDefault="004D1B55" w:rsidP="004D1B36">
      <w:pPr>
        <w:ind w:left="709" w:hanging="709"/>
        <w:contextualSpacing/>
        <w:rPr>
          <w:lang w:val="es-ES"/>
        </w:rPr>
      </w:pPr>
      <w:r w:rsidRPr="004D1B36">
        <w:rPr>
          <w:lang w:val="es-ES"/>
        </w:rPr>
        <w:t xml:space="preserve">Falcón, L. (2014). Los nuevos machismos. México: </w:t>
      </w:r>
      <w:proofErr w:type="spellStart"/>
      <w:r w:rsidRPr="004D1B36">
        <w:rPr>
          <w:lang w:val="es-ES"/>
        </w:rPr>
        <w:t>Aresta</w:t>
      </w:r>
      <w:proofErr w:type="spellEnd"/>
      <w:r w:rsidRPr="004D1B36">
        <w:rPr>
          <w:lang w:val="es-ES"/>
        </w:rPr>
        <w:t>.</w:t>
      </w:r>
    </w:p>
    <w:p w14:paraId="3C6DC983" w14:textId="77777777" w:rsidR="00F3790A" w:rsidRPr="004D1B36" w:rsidRDefault="00F3790A" w:rsidP="004D1B36">
      <w:pPr>
        <w:ind w:left="709" w:hanging="709"/>
        <w:contextualSpacing/>
        <w:rPr>
          <w:lang w:val="es-ES"/>
        </w:rPr>
      </w:pPr>
    </w:p>
    <w:p w14:paraId="23065137" w14:textId="5AD86813" w:rsidR="004D1B55" w:rsidRDefault="004D1B55" w:rsidP="004D1B36">
      <w:pPr>
        <w:ind w:left="709" w:hanging="709"/>
        <w:contextualSpacing/>
        <w:rPr>
          <w:lang w:val="es-ES"/>
        </w:rPr>
      </w:pPr>
      <w:r w:rsidRPr="004D1B36">
        <w:rPr>
          <w:lang w:val="es-ES"/>
        </w:rPr>
        <w:t>Fríes, Lorena y Hurtado, Victoria (2010). Estudio de la información sobre violencia contra las mujeres en América Latina y el Caribe. Santiago de Chile: CEPAL. Serie Mujeres y Desarrollo, N° 99.</w:t>
      </w:r>
    </w:p>
    <w:p w14:paraId="3B1D97AA" w14:textId="77777777" w:rsidR="00F3790A" w:rsidRPr="004D1B36" w:rsidRDefault="00F3790A" w:rsidP="004D1B36">
      <w:pPr>
        <w:ind w:left="709" w:hanging="709"/>
        <w:contextualSpacing/>
        <w:rPr>
          <w:lang w:val="es-ES"/>
        </w:rPr>
      </w:pPr>
    </w:p>
    <w:p w14:paraId="446674DC" w14:textId="4FBFEC57" w:rsidR="004D1B55" w:rsidRDefault="004D1B55" w:rsidP="00C836AA">
      <w:pPr>
        <w:pStyle w:val="Bibliografa"/>
        <w:ind w:left="720" w:hanging="720"/>
        <w:rPr>
          <w:noProof/>
          <w:lang w:val="es-ES"/>
        </w:rPr>
      </w:pPr>
      <w:r>
        <w:rPr>
          <w:noProof/>
          <w:lang w:val="es-ES"/>
        </w:rPr>
        <w:t xml:space="preserve">García, Y. G. (2017). Violencia de género: escenarios sociojurídicos del conflicto en Guatemala y Colombia. </w:t>
      </w:r>
      <w:r>
        <w:rPr>
          <w:i/>
          <w:iCs/>
          <w:noProof/>
          <w:lang w:val="es-ES"/>
        </w:rPr>
        <w:t>Revista Lasallista de investigación,</w:t>
      </w:r>
      <w:r>
        <w:rPr>
          <w:noProof/>
          <w:lang w:val="es-ES"/>
        </w:rPr>
        <w:t>, 13(2),</w:t>
      </w:r>
      <w:r w:rsidR="00F3790A">
        <w:rPr>
          <w:noProof/>
          <w:lang w:val="es-ES"/>
        </w:rPr>
        <w:t xml:space="preserve"> 4</w:t>
      </w:r>
      <w:r>
        <w:rPr>
          <w:noProof/>
          <w:lang w:val="es-ES"/>
        </w:rPr>
        <w:t>-</w:t>
      </w:r>
      <w:r w:rsidR="00F3790A">
        <w:rPr>
          <w:noProof/>
          <w:lang w:val="es-ES"/>
        </w:rPr>
        <w:t>35</w:t>
      </w:r>
      <w:r>
        <w:rPr>
          <w:noProof/>
          <w:lang w:val="es-ES"/>
        </w:rPr>
        <w:t>.</w:t>
      </w:r>
    </w:p>
    <w:p w14:paraId="1385DBDA" w14:textId="77777777" w:rsidR="00F3790A" w:rsidRPr="00F3790A" w:rsidRDefault="00F3790A" w:rsidP="00F3790A">
      <w:pPr>
        <w:rPr>
          <w:lang w:val="es-ES"/>
        </w:rPr>
      </w:pPr>
    </w:p>
    <w:p w14:paraId="299DF982" w14:textId="10DAAF42" w:rsidR="004D1B55" w:rsidRDefault="004D1B55" w:rsidP="00C836AA">
      <w:pPr>
        <w:pStyle w:val="Bibliografa"/>
        <w:ind w:left="720" w:hanging="720"/>
        <w:rPr>
          <w:noProof/>
          <w:lang w:val="es-ES"/>
        </w:rPr>
      </w:pPr>
      <w:r>
        <w:rPr>
          <w:noProof/>
          <w:lang w:val="es-ES"/>
        </w:rPr>
        <w:t xml:space="preserve">García, Y. G., Espinosa, R. M., Aguirre, J. E., Zapata, J. S., &amp; Villareal, A. A. (2016). Violencia de género: escenarios sociojurídicos del conflicto en Guatemala y Colombia. </w:t>
      </w:r>
      <w:r>
        <w:rPr>
          <w:i/>
          <w:iCs/>
          <w:noProof/>
          <w:lang w:val="es-ES"/>
        </w:rPr>
        <w:t>Revista Lasallista de investigación</w:t>
      </w:r>
      <w:r>
        <w:rPr>
          <w:noProof/>
          <w:lang w:val="es-ES"/>
        </w:rPr>
        <w:t>, 35-45.</w:t>
      </w:r>
    </w:p>
    <w:p w14:paraId="30822ECD" w14:textId="77777777" w:rsidR="00F3790A" w:rsidRPr="00F3790A" w:rsidRDefault="00F3790A" w:rsidP="00F3790A">
      <w:pPr>
        <w:rPr>
          <w:lang w:val="es-ES"/>
        </w:rPr>
      </w:pPr>
    </w:p>
    <w:p w14:paraId="2C79C50C" w14:textId="0D4A2E51" w:rsidR="004D1B55" w:rsidRPr="005C2945" w:rsidRDefault="004D1B55" w:rsidP="00C836AA">
      <w:pPr>
        <w:pStyle w:val="Bibliografa"/>
        <w:ind w:left="720" w:hanging="720"/>
        <w:rPr>
          <w:noProof/>
          <w:lang w:val="en-US"/>
        </w:rPr>
      </w:pPr>
      <w:r>
        <w:rPr>
          <w:noProof/>
          <w:lang w:val="es-ES"/>
        </w:rPr>
        <w:t xml:space="preserve">González, L. F., Zumalde, E. C., &amp; Orue, I. (2017). Mujeres víctimas de violencia de género en centros de acogida: características sociodemográficas y del maltrato. </w:t>
      </w:r>
      <w:r w:rsidRPr="005C2945">
        <w:rPr>
          <w:i/>
          <w:iCs/>
          <w:noProof/>
          <w:lang w:val="en-US"/>
        </w:rPr>
        <w:t>Psychosocial Intervention</w:t>
      </w:r>
      <w:r w:rsidRPr="005C2945">
        <w:rPr>
          <w:noProof/>
          <w:lang w:val="en-US"/>
        </w:rPr>
        <w:t>, 9-17.</w:t>
      </w:r>
    </w:p>
    <w:p w14:paraId="71DF839C" w14:textId="77777777" w:rsidR="00F3790A" w:rsidRPr="005C2945" w:rsidRDefault="00F3790A" w:rsidP="00F3790A">
      <w:pPr>
        <w:rPr>
          <w:lang w:val="en-US"/>
        </w:rPr>
      </w:pPr>
    </w:p>
    <w:p w14:paraId="56892883" w14:textId="5BCBE149" w:rsidR="004D1B55" w:rsidRDefault="004D1B55" w:rsidP="004D1B36">
      <w:pPr>
        <w:ind w:left="709" w:hanging="709"/>
        <w:contextualSpacing/>
        <w:rPr>
          <w:lang w:val="es-ES"/>
        </w:rPr>
      </w:pPr>
      <w:proofErr w:type="spellStart"/>
      <w:r w:rsidRPr="004D1B36">
        <w:rPr>
          <w:lang w:val="en-US"/>
        </w:rPr>
        <w:t>Grennon</w:t>
      </w:r>
      <w:proofErr w:type="spellEnd"/>
      <w:r w:rsidRPr="004D1B36">
        <w:rPr>
          <w:lang w:val="en-US"/>
        </w:rPr>
        <w:t xml:space="preserve"> y Brooks, 1999: In Search of Understanding: The Case for Constructivist Classrooms. </w:t>
      </w:r>
      <w:r w:rsidRPr="004D1B36">
        <w:rPr>
          <w:lang w:val="es-ES"/>
        </w:rPr>
        <w:t xml:space="preserve">Alexandria, VA: ASCD Recuperado el 29 de agosto de 2019 </w:t>
      </w:r>
      <w:r w:rsidR="00F3790A" w:rsidRPr="004D1B36">
        <w:rPr>
          <w:lang w:val="es-ES"/>
        </w:rPr>
        <w:t>en</w:t>
      </w:r>
      <w:r w:rsidR="00F3790A">
        <w:rPr>
          <w:lang w:val="es-ES"/>
        </w:rPr>
        <w:t>:</w:t>
      </w:r>
      <w:r w:rsidR="00F3790A" w:rsidRPr="004D1B36">
        <w:rPr>
          <w:lang w:val="es-ES"/>
        </w:rPr>
        <w:t>http://www.cpeip.cl/</w:t>
      </w:r>
      <w:proofErr w:type="gramStart"/>
      <w:r w:rsidR="00F3790A" w:rsidRPr="004D1B36">
        <w:rPr>
          <w:lang w:val="es-ES"/>
        </w:rPr>
        <w:t>index_sub.php?id</w:t>
      </w:r>
      <w:proofErr w:type="gramEnd"/>
      <w:r w:rsidR="00F3790A" w:rsidRPr="004D1B36">
        <w:rPr>
          <w:lang w:val="es-ES"/>
        </w:rPr>
        <w:t>_contenido=2072&amp;id_portal=110&amp;id_seccion=555</w:t>
      </w:r>
      <w:r w:rsidR="00F3790A">
        <w:rPr>
          <w:lang w:val="es-ES"/>
        </w:rPr>
        <w:t>.</w:t>
      </w:r>
    </w:p>
    <w:p w14:paraId="378E8556" w14:textId="77777777" w:rsidR="00F3790A" w:rsidRPr="004D1B36" w:rsidRDefault="00F3790A" w:rsidP="004D1B36">
      <w:pPr>
        <w:ind w:left="709" w:hanging="709"/>
        <w:contextualSpacing/>
        <w:rPr>
          <w:lang w:val="es-ES"/>
        </w:rPr>
      </w:pPr>
    </w:p>
    <w:p w14:paraId="55757859" w14:textId="56E2950F" w:rsidR="004D1B55" w:rsidRDefault="004D1B55" w:rsidP="00F3790A">
      <w:pPr>
        <w:pStyle w:val="Bibliografa"/>
        <w:ind w:left="720" w:hanging="720"/>
        <w:rPr>
          <w:noProof/>
          <w:lang w:val="es-ES"/>
        </w:rPr>
      </w:pPr>
      <w:r>
        <w:rPr>
          <w:noProof/>
          <w:lang w:val="es-ES"/>
        </w:rPr>
        <w:t>Hernandez, L. (s.f.). El conversatorio.Jhonson, R., &amp; Kuby, P. (2005). Estadística elemental, lo esencial.</w:t>
      </w:r>
    </w:p>
    <w:p w14:paraId="4D7D4B12" w14:textId="77777777" w:rsidR="00F3790A" w:rsidRPr="00F3790A" w:rsidRDefault="00F3790A" w:rsidP="00F3790A">
      <w:pPr>
        <w:rPr>
          <w:lang w:val="es-ES"/>
        </w:rPr>
      </w:pPr>
    </w:p>
    <w:p w14:paraId="1696BFDB" w14:textId="48E59564" w:rsidR="004D1B55" w:rsidRDefault="004D1B55" w:rsidP="004D1B36">
      <w:pPr>
        <w:ind w:left="709" w:hanging="709"/>
        <w:contextualSpacing/>
        <w:rPr>
          <w:lang w:val="es-ES"/>
        </w:rPr>
      </w:pPr>
      <w:r w:rsidRPr="004D1B36">
        <w:rPr>
          <w:lang w:val="es-ES"/>
        </w:rPr>
        <w:t>León Galarza, Natalia (1997). La primera alianza, El matrimonio criollo: honor y violencia conyugal, Cuenca 1750 – 1800. Quito: CCE, FLACSO, UNIFEM, Fundación José Peralta, Embajada Real de los Países Bajos.</w:t>
      </w:r>
    </w:p>
    <w:p w14:paraId="2AA10149" w14:textId="77777777" w:rsidR="00140C3A" w:rsidRPr="004D1B36" w:rsidRDefault="00140C3A" w:rsidP="004D1B36">
      <w:pPr>
        <w:ind w:left="709" w:hanging="709"/>
        <w:contextualSpacing/>
        <w:rPr>
          <w:lang w:val="es-ES"/>
        </w:rPr>
      </w:pPr>
    </w:p>
    <w:p w14:paraId="304B0003" w14:textId="7DBB0CD5" w:rsidR="004D1B55" w:rsidRDefault="004D1B55" w:rsidP="00C836AA">
      <w:pPr>
        <w:pStyle w:val="Bibliografa"/>
        <w:ind w:left="720" w:hanging="720"/>
        <w:rPr>
          <w:noProof/>
          <w:lang w:val="es-ES"/>
        </w:rPr>
      </w:pPr>
      <w:r>
        <w:rPr>
          <w:noProof/>
          <w:lang w:val="es-ES"/>
        </w:rPr>
        <w:t xml:space="preserve">López-Ossorio, J. J.-Á.-P. (2016). Eficacia predictiva de la valoración policial del riesgo de la violencia de género. </w:t>
      </w:r>
      <w:r>
        <w:rPr>
          <w:i/>
          <w:iCs/>
          <w:noProof/>
          <w:lang w:val="es-ES"/>
        </w:rPr>
        <w:t>Psychosocial Intervention</w:t>
      </w:r>
      <w:r>
        <w:rPr>
          <w:noProof/>
          <w:lang w:val="es-ES"/>
        </w:rPr>
        <w:t>, 25(1), 1-7.</w:t>
      </w:r>
    </w:p>
    <w:p w14:paraId="0BE833E1" w14:textId="77777777" w:rsidR="00140C3A" w:rsidRPr="00140C3A" w:rsidRDefault="00140C3A" w:rsidP="00140C3A">
      <w:pPr>
        <w:rPr>
          <w:lang w:val="es-ES"/>
        </w:rPr>
      </w:pPr>
    </w:p>
    <w:p w14:paraId="484C498F" w14:textId="37FB66A7" w:rsidR="004D1B55" w:rsidRDefault="004D1B55" w:rsidP="00C836AA">
      <w:pPr>
        <w:pStyle w:val="Bibliografa"/>
        <w:ind w:left="720" w:hanging="720"/>
        <w:rPr>
          <w:noProof/>
          <w:lang w:val="es-ES"/>
        </w:rPr>
      </w:pPr>
      <w:r>
        <w:rPr>
          <w:noProof/>
          <w:lang w:val="es-ES"/>
        </w:rPr>
        <w:t>Maya Betancourt, A. (1996). El taller educativo</w:t>
      </w:r>
      <w:r w:rsidR="00140C3A">
        <w:rPr>
          <w:noProof/>
          <w:lang w:val="es-ES"/>
        </w:rPr>
        <w:t>, 22(1), 1-15.</w:t>
      </w:r>
    </w:p>
    <w:p w14:paraId="32E1F89E" w14:textId="77777777" w:rsidR="00140C3A" w:rsidRPr="00140C3A" w:rsidRDefault="00140C3A" w:rsidP="00140C3A">
      <w:pPr>
        <w:rPr>
          <w:lang w:val="es-ES"/>
        </w:rPr>
      </w:pPr>
    </w:p>
    <w:p w14:paraId="31AEBDF4" w14:textId="429DEB6F" w:rsidR="004D1B55" w:rsidRDefault="004D1B55" w:rsidP="004D1B36">
      <w:pPr>
        <w:ind w:left="709" w:hanging="709"/>
        <w:contextualSpacing/>
        <w:rPr>
          <w:lang w:val="es-ES"/>
        </w:rPr>
      </w:pPr>
      <w:proofErr w:type="spellStart"/>
      <w:r w:rsidRPr="004D1B36">
        <w:rPr>
          <w:lang w:val="es-ES"/>
        </w:rPr>
        <w:t>Mayobre</w:t>
      </w:r>
      <w:proofErr w:type="spellEnd"/>
      <w:r w:rsidRPr="004D1B36">
        <w:rPr>
          <w:lang w:val="es-ES"/>
        </w:rPr>
        <w:t xml:space="preserve">, P. (2009). “Miedos, culpas, violencias invisibles y su impacto en la vida de las mujeres: ¡A vueltas con el amor!”. En VI Congreso Estatal de </w:t>
      </w:r>
      <w:proofErr w:type="spellStart"/>
      <w:r w:rsidRPr="004D1B36">
        <w:rPr>
          <w:lang w:val="es-ES"/>
        </w:rPr>
        <w:t>Isonomía</w:t>
      </w:r>
      <w:proofErr w:type="spellEnd"/>
      <w:r w:rsidRPr="004D1B36">
        <w:rPr>
          <w:lang w:val="es-ES"/>
        </w:rPr>
        <w:t xml:space="preserve"> sobre Igualdad entre Mujeres y Hombres, celebrado del 16 al 18 de septiembre 2009. Castellón de la Plana. España.</w:t>
      </w:r>
    </w:p>
    <w:p w14:paraId="3F5DE833" w14:textId="77777777" w:rsidR="00140C3A" w:rsidRPr="004D1B36" w:rsidRDefault="00140C3A" w:rsidP="004D1B36">
      <w:pPr>
        <w:ind w:left="709" w:hanging="709"/>
        <w:contextualSpacing/>
        <w:rPr>
          <w:lang w:val="es-ES"/>
        </w:rPr>
      </w:pPr>
    </w:p>
    <w:p w14:paraId="17BA0CAA" w14:textId="10A1D56E" w:rsidR="004D1B55" w:rsidRDefault="004D1B55" w:rsidP="00C836AA">
      <w:pPr>
        <w:pStyle w:val="Bibliografa"/>
        <w:ind w:left="720" w:hanging="720"/>
        <w:rPr>
          <w:noProof/>
          <w:lang w:val="es-ES"/>
        </w:rPr>
      </w:pPr>
      <w:r>
        <w:rPr>
          <w:noProof/>
          <w:lang w:val="es-ES"/>
        </w:rPr>
        <w:t xml:space="preserve">Montilla, A. M., Gómez, M. P., Coronado, M. D., &amp; Oliva, C. R. (2016). Una modalidad actual de violencia de género en parejas de jóvenes: las redes sociales. </w:t>
      </w:r>
      <w:r>
        <w:rPr>
          <w:i/>
          <w:iCs/>
          <w:noProof/>
          <w:lang w:val="es-ES"/>
        </w:rPr>
        <w:t>Educación XX1</w:t>
      </w:r>
      <w:r>
        <w:rPr>
          <w:noProof/>
          <w:lang w:val="es-ES"/>
        </w:rPr>
        <w:t>.</w:t>
      </w:r>
    </w:p>
    <w:p w14:paraId="2B859BD4" w14:textId="77777777" w:rsidR="00140C3A" w:rsidRPr="00140C3A" w:rsidRDefault="00140C3A" w:rsidP="00140C3A">
      <w:pPr>
        <w:rPr>
          <w:lang w:val="es-ES"/>
        </w:rPr>
      </w:pPr>
    </w:p>
    <w:p w14:paraId="5784931F" w14:textId="77777777" w:rsidR="004D1B55" w:rsidRPr="004D1B36" w:rsidRDefault="004D1B55" w:rsidP="004D1B36">
      <w:pPr>
        <w:ind w:left="709" w:hanging="709"/>
        <w:contextualSpacing/>
        <w:rPr>
          <w:lang w:val="es-ES"/>
        </w:rPr>
      </w:pPr>
      <w:r w:rsidRPr="004D1B36">
        <w:rPr>
          <w:lang w:val="es-ES"/>
        </w:rPr>
        <w:t xml:space="preserve">Moscoso, Gladys (1996) “La violencia contra las mujeres” en Martha Moscoso (1996) Y el amor no era todo. Mujeres, imágenes y conflictos. Quito: </w:t>
      </w:r>
      <w:proofErr w:type="spellStart"/>
      <w:r w:rsidRPr="004D1B36">
        <w:rPr>
          <w:lang w:val="es-ES"/>
        </w:rPr>
        <w:t>Abya-Yala</w:t>
      </w:r>
      <w:proofErr w:type="spellEnd"/>
      <w:r w:rsidRPr="004D1B36">
        <w:rPr>
          <w:lang w:val="es-ES"/>
        </w:rPr>
        <w:t xml:space="preserve">, DGIS-HOLANDA. </w:t>
      </w:r>
    </w:p>
    <w:p w14:paraId="140D0367" w14:textId="3FB7D6B4" w:rsidR="004D1B55" w:rsidRDefault="004D1B55" w:rsidP="004D1B36">
      <w:pPr>
        <w:ind w:left="709" w:hanging="709"/>
        <w:contextualSpacing/>
        <w:rPr>
          <w:lang w:val="es-ES"/>
        </w:rPr>
      </w:pPr>
      <w:r w:rsidRPr="004D1B36">
        <w:rPr>
          <w:lang w:val="es-ES"/>
        </w:rPr>
        <w:lastRenderedPageBreak/>
        <w:t xml:space="preserve">Moscoso, Martha (1996) Y el amor no era todo. Mujeres, imágenes y conflictos. Quito: </w:t>
      </w:r>
      <w:proofErr w:type="spellStart"/>
      <w:r w:rsidRPr="004D1B36">
        <w:rPr>
          <w:lang w:val="es-ES"/>
        </w:rPr>
        <w:t>Abya-Yala</w:t>
      </w:r>
      <w:proofErr w:type="spellEnd"/>
      <w:r w:rsidRPr="004D1B36">
        <w:rPr>
          <w:lang w:val="es-ES"/>
        </w:rPr>
        <w:t>, DGIS-HOLANDA.</w:t>
      </w:r>
    </w:p>
    <w:p w14:paraId="0AB48432" w14:textId="77777777" w:rsidR="00140C3A" w:rsidRPr="004D1B36" w:rsidRDefault="00140C3A" w:rsidP="004D1B36">
      <w:pPr>
        <w:ind w:left="709" w:hanging="709"/>
        <w:contextualSpacing/>
        <w:rPr>
          <w:lang w:val="es-ES"/>
        </w:rPr>
      </w:pPr>
    </w:p>
    <w:p w14:paraId="5248328D" w14:textId="5163BB6F" w:rsidR="004D1B55" w:rsidRDefault="004D1B55" w:rsidP="004D1B36">
      <w:pPr>
        <w:ind w:left="709" w:hanging="709"/>
        <w:contextualSpacing/>
        <w:rPr>
          <w:lang w:val="es-ES"/>
        </w:rPr>
      </w:pPr>
      <w:r w:rsidRPr="004D1B36">
        <w:rPr>
          <w:lang w:val="es-ES"/>
        </w:rPr>
        <w:t xml:space="preserve">Oviedo, Gilberto Leonardo (2004). La definición del concepto de percepción en psicología con base en la teoría Gestalt. Revista de Estudios Sociales, (18), fecha de Consulta 28 de </w:t>
      </w:r>
      <w:proofErr w:type="gramStart"/>
      <w:r w:rsidRPr="004D1B36">
        <w:rPr>
          <w:lang w:val="es-ES"/>
        </w:rPr>
        <w:t>Agosto</w:t>
      </w:r>
      <w:proofErr w:type="gramEnd"/>
      <w:r w:rsidRPr="004D1B36">
        <w:rPr>
          <w:lang w:val="es-ES"/>
        </w:rPr>
        <w:t xml:space="preserve"> de 2019. recuperado </w:t>
      </w:r>
      <w:r w:rsidR="006C6980" w:rsidRPr="004D1B36">
        <w:rPr>
          <w:lang w:val="es-ES"/>
        </w:rPr>
        <w:t>en: http://www.redalyc.org/articulo.oa?id=815/81501809</w:t>
      </w:r>
      <w:r w:rsidR="00140C3A">
        <w:rPr>
          <w:lang w:val="es-ES"/>
        </w:rPr>
        <w:t>.</w:t>
      </w:r>
    </w:p>
    <w:p w14:paraId="1AFC2A3A" w14:textId="77777777" w:rsidR="00140C3A" w:rsidRPr="004D1B36" w:rsidRDefault="00140C3A" w:rsidP="004D1B36">
      <w:pPr>
        <w:ind w:left="709" w:hanging="709"/>
        <w:contextualSpacing/>
        <w:rPr>
          <w:lang w:val="es-ES"/>
        </w:rPr>
      </w:pPr>
    </w:p>
    <w:p w14:paraId="36C8248A" w14:textId="4FBB3AA9" w:rsidR="004D1B55" w:rsidRDefault="004D1B55" w:rsidP="004D1B36">
      <w:pPr>
        <w:ind w:left="709" w:hanging="709"/>
        <w:contextualSpacing/>
        <w:rPr>
          <w:lang w:val="es-ES"/>
        </w:rPr>
      </w:pPr>
      <w:proofErr w:type="spellStart"/>
      <w:r w:rsidRPr="004D1B36">
        <w:rPr>
          <w:lang w:val="es-ES"/>
        </w:rPr>
        <w:t>Payer</w:t>
      </w:r>
      <w:proofErr w:type="spellEnd"/>
      <w:r w:rsidRPr="004D1B36">
        <w:rPr>
          <w:lang w:val="es-ES"/>
        </w:rPr>
        <w:t>, M. (2005). Teoría del constructivismo social de Lev Vygotsky en comparación con la teoría Jean Piaget. México, Programa Globalización, Conocimiento y Desarrollo de la UNAM.</w:t>
      </w:r>
    </w:p>
    <w:p w14:paraId="5CC642E7" w14:textId="77777777" w:rsidR="00140C3A" w:rsidRPr="004D1B36" w:rsidRDefault="00140C3A" w:rsidP="004D1B36">
      <w:pPr>
        <w:ind w:left="709" w:hanging="709"/>
        <w:contextualSpacing/>
        <w:rPr>
          <w:lang w:val="es-ES"/>
        </w:rPr>
      </w:pPr>
    </w:p>
    <w:p w14:paraId="372E8964" w14:textId="69B23DD6" w:rsidR="004D1B55" w:rsidRDefault="004D1B55" w:rsidP="00C836AA">
      <w:pPr>
        <w:pStyle w:val="Bibliografa"/>
        <w:ind w:left="720" w:hanging="720"/>
        <w:rPr>
          <w:rStyle w:val="Hipervnculo"/>
          <w:noProof/>
          <w:lang w:val="es-ES"/>
        </w:rPr>
      </w:pPr>
      <w:r>
        <w:rPr>
          <w:noProof/>
          <w:lang w:val="es-ES"/>
        </w:rPr>
        <w:t xml:space="preserve">QuestionPro. (2018). </w:t>
      </w:r>
      <w:r>
        <w:rPr>
          <w:i/>
          <w:iCs/>
          <w:noProof/>
          <w:lang w:val="es-ES"/>
        </w:rPr>
        <w:t>QuestionPro</w:t>
      </w:r>
      <w:r>
        <w:rPr>
          <w:noProof/>
          <w:lang w:val="es-ES"/>
        </w:rPr>
        <w:t xml:space="preserve">. Obtenido de </w:t>
      </w:r>
      <w:hyperlink r:id="rId17" w:history="1">
        <w:r w:rsidRPr="00B8006E">
          <w:rPr>
            <w:rStyle w:val="Hipervnculo"/>
            <w:noProof/>
            <w:lang w:val="es-ES"/>
          </w:rPr>
          <w:t>https://www.questionpro.com/blog/es/entrevista-estucturada-y-no-estructurada/</w:t>
        </w:r>
      </w:hyperlink>
      <w:r w:rsidR="00140C3A">
        <w:rPr>
          <w:rStyle w:val="Hipervnculo"/>
          <w:noProof/>
          <w:lang w:val="es-ES"/>
        </w:rPr>
        <w:t>.</w:t>
      </w:r>
    </w:p>
    <w:p w14:paraId="7F69C39F" w14:textId="77777777" w:rsidR="00140C3A" w:rsidRPr="00140C3A" w:rsidRDefault="00140C3A" w:rsidP="00140C3A">
      <w:pPr>
        <w:rPr>
          <w:lang w:val="es-ES"/>
        </w:rPr>
      </w:pPr>
    </w:p>
    <w:p w14:paraId="0F599134" w14:textId="75FB2690" w:rsidR="004D1B55" w:rsidRDefault="004D1B55" w:rsidP="004D1B36">
      <w:pPr>
        <w:ind w:left="709" w:hanging="709"/>
        <w:contextualSpacing/>
        <w:rPr>
          <w:lang w:val="en-US"/>
        </w:rPr>
      </w:pPr>
      <w:r w:rsidRPr="004D1B36">
        <w:rPr>
          <w:lang w:val="es-ES"/>
        </w:rPr>
        <w:t xml:space="preserve">Riso, W. (2006). Terapia cognitiva. Fundamentos teóricos y conceptualización del caso clínico (Vol. 239). </w:t>
      </w:r>
      <w:r w:rsidRPr="004D1B36">
        <w:rPr>
          <w:lang w:val="en-US"/>
        </w:rPr>
        <w:t>Editorial Norma.</w:t>
      </w:r>
    </w:p>
    <w:p w14:paraId="3F034AC3" w14:textId="77777777" w:rsidR="00140C3A" w:rsidRPr="004D1B36" w:rsidRDefault="00140C3A" w:rsidP="004D1B36">
      <w:pPr>
        <w:ind w:left="709" w:hanging="709"/>
        <w:contextualSpacing/>
        <w:rPr>
          <w:lang w:val="en-US"/>
        </w:rPr>
      </w:pPr>
    </w:p>
    <w:p w14:paraId="7A24437D" w14:textId="7C57FCC5" w:rsidR="004D1B55" w:rsidRDefault="004D1B55" w:rsidP="004D1B36">
      <w:pPr>
        <w:ind w:left="709" w:hanging="709"/>
        <w:contextualSpacing/>
        <w:rPr>
          <w:lang w:val="en-US"/>
        </w:rPr>
      </w:pPr>
      <w:proofErr w:type="spellStart"/>
      <w:r w:rsidRPr="004D1B36">
        <w:rPr>
          <w:lang w:val="en-US"/>
        </w:rPr>
        <w:t>Rokeach</w:t>
      </w:r>
      <w:proofErr w:type="spellEnd"/>
      <w:r w:rsidRPr="004D1B36">
        <w:rPr>
          <w:lang w:val="en-US"/>
        </w:rPr>
        <w:t xml:space="preserve"> M. (1960). The Open and Closed Mind. New York: Basic Books. </w:t>
      </w:r>
    </w:p>
    <w:p w14:paraId="5688FAEA" w14:textId="77777777" w:rsidR="00140C3A" w:rsidRPr="004D1B36" w:rsidRDefault="00140C3A" w:rsidP="004D1B36">
      <w:pPr>
        <w:ind w:left="709" w:hanging="709"/>
        <w:contextualSpacing/>
        <w:rPr>
          <w:lang w:val="en-US"/>
        </w:rPr>
      </w:pPr>
    </w:p>
    <w:p w14:paraId="5C3E1D2D" w14:textId="32AE88A4" w:rsidR="004D1B55" w:rsidRDefault="004D1B55" w:rsidP="004D1B36">
      <w:pPr>
        <w:ind w:left="709" w:hanging="709"/>
        <w:contextualSpacing/>
        <w:rPr>
          <w:lang w:val="es-ES"/>
        </w:rPr>
      </w:pPr>
      <w:r w:rsidRPr="004D1B36">
        <w:rPr>
          <w:lang w:val="es-ES"/>
        </w:rPr>
        <w:t>Ruiz, J. y Luján, J. (1991). Manual de Psicoterapia Cognitiva. Inventario de pensamientos automáticos. Recuperado de http://www. psicologia-online.com/</w:t>
      </w:r>
      <w:proofErr w:type="spellStart"/>
      <w:r w:rsidRPr="004D1B36">
        <w:rPr>
          <w:lang w:val="es-ES"/>
        </w:rPr>
        <w:t>ESMUbeda</w:t>
      </w:r>
      <w:proofErr w:type="spellEnd"/>
      <w:r w:rsidRPr="004D1B36">
        <w:rPr>
          <w:lang w:val="es-ES"/>
        </w:rPr>
        <w:t xml:space="preserve">/Libros/ </w:t>
      </w:r>
      <w:proofErr w:type="spellStart"/>
      <w:r w:rsidRPr="004D1B36">
        <w:rPr>
          <w:lang w:val="es-ES"/>
        </w:rPr>
        <w:t>SentirseMejor</w:t>
      </w:r>
      <w:proofErr w:type="spellEnd"/>
      <w:r w:rsidRPr="004D1B36">
        <w:rPr>
          <w:lang w:val="es-ES"/>
        </w:rPr>
        <w:t>/sentirse2.htm</w:t>
      </w:r>
      <w:r w:rsidR="00140C3A">
        <w:rPr>
          <w:lang w:val="es-ES"/>
        </w:rPr>
        <w:t>.</w:t>
      </w:r>
    </w:p>
    <w:p w14:paraId="6CBCC262" w14:textId="77777777" w:rsidR="00140C3A" w:rsidRPr="004D1B36" w:rsidRDefault="00140C3A" w:rsidP="004D1B36">
      <w:pPr>
        <w:ind w:left="709" w:hanging="709"/>
        <w:contextualSpacing/>
        <w:rPr>
          <w:lang w:val="es-ES"/>
        </w:rPr>
      </w:pPr>
    </w:p>
    <w:p w14:paraId="55F23079" w14:textId="207A1C65" w:rsidR="004D1B55" w:rsidRDefault="004D1B55" w:rsidP="004D1B36">
      <w:pPr>
        <w:ind w:left="709" w:hanging="709"/>
        <w:contextualSpacing/>
        <w:rPr>
          <w:lang w:val="es-ES"/>
        </w:rPr>
      </w:pPr>
      <w:r w:rsidRPr="004D1B36">
        <w:rPr>
          <w:lang w:val="es-ES"/>
        </w:rPr>
        <w:t xml:space="preserve">Simón, M. E. (2003). “¿Sabía usted que la mitad de alumnos son ciudadanas?”. En Martínez </w:t>
      </w:r>
      <w:proofErr w:type="spellStart"/>
      <w:r w:rsidRPr="004D1B36">
        <w:rPr>
          <w:lang w:val="es-ES"/>
        </w:rPr>
        <w:t>Bonafé</w:t>
      </w:r>
      <w:proofErr w:type="spellEnd"/>
      <w:r w:rsidRPr="004D1B36">
        <w:rPr>
          <w:lang w:val="es-ES"/>
        </w:rPr>
        <w:t>, Jaume (Coord.) (2003): Ciudadanía, Poder y Educación, Barcelona: Raó.</w:t>
      </w:r>
    </w:p>
    <w:p w14:paraId="07A00CA9" w14:textId="77777777" w:rsidR="00140C3A" w:rsidRPr="004D1B36" w:rsidRDefault="00140C3A" w:rsidP="004D1B36">
      <w:pPr>
        <w:ind w:left="709" w:hanging="709"/>
        <w:contextualSpacing/>
        <w:rPr>
          <w:lang w:val="es-ES"/>
        </w:rPr>
      </w:pPr>
    </w:p>
    <w:p w14:paraId="192BBAD4" w14:textId="77777777" w:rsidR="00140C3A" w:rsidRDefault="003C747C" w:rsidP="004D1B36">
      <w:pPr>
        <w:ind w:left="709" w:hanging="709"/>
        <w:contextualSpacing/>
        <w:rPr>
          <w:lang w:val="es-ES"/>
        </w:rPr>
      </w:pPr>
      <w:r>
        <w:rPr>
          <w:lang w:val="es-ES"/>
        </w:rPr>
        <w:t>V</w:t>
      </w:r>
      <w:r w:rsidR="004D1B55" w:rsidRPr="004D1B36">
        <w:rPr>
          <w:lang w:val="es-ES"/>
        </w:rPr>
        <w:t xml:space="preserve">an </w:t>
      </w:r>
      <w:proofErr w:type="spellStart"/>
      <w:r w:rsidR="004D1B55" w:rsidRPr="004D1B36">
        <w:rPr>
          <w:lang w:val="es-ES"/>
        </w:rPr>
        <w:t>Dijk</w:t>
      </w:r>
      <w:proofErr w:type="spellEnd"/>
      <w:r w:rsidR="004D1B55" w:rsidRPr="004D1B36">
        <w:rPr>
          <w:lang w:val="es-ES"/>
        </w:rPr>
        <w:t xml:space="preserve">, </w:t>
      </w:r>
      <w:proofErr w:type="spellStart"/>
      <w:proofErr w:type="gramStart"/>
      <w:r w:rsidR="004D1B55" w:rsidRPr="004D1B36">
        <w:rPr>
          <w:lang w:val="es-ES"/>
        </w:rPr>
        <w:t>Teun</w:t>
      </w:r>
      <w:proofErr w:type="spellEnd"/>
      <w:r w:rsidR="004D1B55" w:rsidRPr="004D1B36">
        <w:rPr>
          <w:lang w:val="es-ES"/>
        </w:rPr>
        <w:t>,(</w:t>
      </w:r>
      <w:proofErr w:type="gramEnd"/>
      <w:r w:rsidR="004D1B55" w:rsidRPr="004D1B36">
        <w:rPr>
          <w:lang w:val="es-ES"/>
        </w:rPr>
        <w:t xml:space="preserve"> 2003) “De La Gramática Del Texto Al Análisis </w:t>
      </w:r>
      <w:r w:rsidR="00644502" w:rsidRPr="004D1B36">
        <w:rPr>
          <w:lang w:val="es-ES"/>
        </w:rPr>
        <w:t>Crítico</w:t>
      </w:r>
      <w:r w:rsidR="004D1B55" w:rsidRPr="004D1B36">
        <w:rPr>
          <w:lang w:val="es-ES"/>
        </w:rPr>
        <w:t xml:space="preserve"> Del Discurso”, en http://www.discourse-in-society.org- /teun.html, 20 Enero</w:t>
      </w:r>
      <w:r w:rsidR="00140C3A">
        <w:rPr>
          <w:lang w:val="es-ES"/>
        </w:rPr>
        <w:t>.</w:t>
      </w:r>
    </w:p>
    <w:p w14:paraId="473A65BA" w14:textId="37A6E854" w:rsidR="004D1B55" w:rsidRPr="004D1B36" w:rsidRDefault="004D1B55" w:rsidP="004D1B36">
      <w:pPr>
        <w:ind w:left="709" w:hanging="709"/>
        <w:contextualSpacing/>
        <w:rPr>
          <w:lang w:val="es-ES"/>
        </w:rPr>
      </w:pPr>
      <w:r w:rsidRPr="004D1B36">
        <w:rPr>
          <w:lang w:val="es-ES"/>
        </w:rPr>
        <w:t xml:space="preserve"> </w:t>
      </w:r>
    </w:p>
    <w:p w14:paraId="265D6D42" w14:textId="77777777" w:rsidR="004D1B55" w:rsidRPr="004D1B36" w:rsidRDefault="004D1B55" w:rsidP="004D1B36">
      <w:pPr>
        <w:ind w:left="709" w:hanging="709"/>
        <w:contextualSpacing/>
        <w:rPr>
          <w:lang w:val="en-US"/>
        </w:rPr>
      </w:pPr>
      <w:proofErr w:type="spellStart"/>
      <w:r w:rsidRPr="004D1B36">
        <w:rPr>
          <w:lang w:val="en-US"/>
        </w:rPr>
        <w:t>Wyer</w:t>
      </w:r>
      <w:proofErr w:type="spellEnd"/>
      <w:r w:rsidRPr="004D1B36">
        <w:rPr>
          <w:lang w:val="en-US"/>
        </w:rPr>
        <w:t xml:space="preserve"> RS, </w:t>
      </w:r>
      <w:proofErr w:type="spellStart"/>
      <w:r w:rsidRPr="004D1B36">
        <w:rPr>
          <w:lang w:val="en-US"/>
        </w:rPr>
        <w:t>Albarracin</w:t>
      </w:r>
      <w:proofErr w:type="spellEnd"/>
      <w:r w:rsidRPr="004D1B36">
        <w:rPr>
          <w:lang w:val="en-US"/>
        </w:rPr>
        <w:t xml:space="preserve"> D. (2005) Belief Formation, Organization and Change: Cognitive and </w:t>
      </w:r>
      <w:proofErr w:type="spellStart"/>
      <w:r w:rsidRPr="004D1B36">
        <w:rPr>
          <w:lang w:val="en-US"/>
        </w:rPr>
        <w:t>Motivacional</w:t>
      </w:r>
      <w:proofErr w:type="spellEnd"/>
      <w:r w:rsidRPr="004D1B36">
        <w:rPr>
          <w:lang w:val="en-US"/>
        </w:rPr>
        <w:t xml:space="preserve"> Influences. </w:t>
      </w:r>
      <w:proofErr w:type="spellStart"/>
      <w:r w:rsidRPr="004D1B36">
        <w:rPr>
          <w:lang w:val="en-US"/>
        </w:rPr>
        <w:t>En</w:t>
      </w:r>
      <w:proofErr w:type="spellEnd"/>
      <w:r w:rsidRPr="004D1B36">
        <w:rPr>
          <w:lang w:val="en-US"/>
        </w:rPr>
        <w:t xml:space="preserve"> </w:t>
      </w:r>
      <w:proofErr w:type="spellStart"/>
      <w:r w:rsidRPr="004D1B36">
        <w:rPr>
          <w:lang w:val="en-US"/>
        </w:rPr>
        <w:t>Albarracín</w:t>
      </w:r>
      <w:proofErr w:type="spellEnd"/>
      <w:r w:rsidRPr="004D1B36">
        <w:rPr>
          <w:lang w:val="en-US"/>
        </w:rPr>
        <w:t xml:space="preserve"> D, Johnson BT, </w:t>
      </w:r>
      <w:proofErr w:type="spellStart"/>
      <w:r w:rsidRPr="004D1B36">
        <w:rPr>
          <w:lang w:val="en-US"/>
        </w:rPr>
        <w:t>Zanna</w:t>
      </w:r>
      <w:proofErr w:type="spellEnd"/>
      <w:r w:rsidRPr="004D1B36">
        <w:rPr>
          <w:lang w:val="en-US"/>
        </w:rPr>
        <w:t xml:space="preserve"> MP, editors. The Handbook of Attitudes. New York: Psychology Press.</w:t>
      </w:r>
    </w:p>
    <w:p w14:paraId="40451491" w14:textId="77777777" w:rsidR="00E34A2B" w:rsidRDefault="00E34A2B" w:rsidP="004D1B36">
      <w:pPr>
        <w:spacing w:line="276" w:lineRule="auto"/>
        <w:ind w:left="709" w:hanging="709"/>
        <w:contextualSpacing/>
        <w:sectPr w:rsidR="00E34A2B" w:rsidSect="00F12D34">
          <w:pgSz w:w="11906" w:h="16838" w:code="9"/>
          <w:pgMar w:top="1701" w:right="1701" w:bottom="1701" w:left="1701" w:header="708" w:footer="708" w:gutter="0"/>
          <w:cols w:space="708"/>
          <w:docGrid w:linePitch="360"/>
        </w:sectPr>
      </w:pPr>
    </w:p>
    <w:p w14:paraId="3C898A8E" w14:textId="1BC7D829" w:rsidR="00E34A2B" w:rsidRDefault="00E34A2B" w:rsidP="00E34A2B">
      <w:pPr>
        <w:pStyle w:val="Ttulo1"/>
        <w:numPr>
          <w:ilvl w:val="0"/>
          <w:numId w:val="0"/>
        </w:numPr>
        <w:ind w:left="600"/>
      </w:pPr>
      <w:bookmarkStart w:id="368" w:name="_Toc18020848"/>
      <w:r>
        <w:lastRenderedPageBreak/>
        <w:t>Anexos</w:t>
      </w:r>
      <w:bookmarkEnd w:id="368"/>
    </w:p>
    <w:p w14:paraId="5CBC6FB0" w14:textId="4415A820" w:rsidR="00592AE1" w:rsidRDefault="00592AE1" w:rsidP="00592AE1">
      <w:pPr>
        <w:rPr>
          <w:lang w:eastAsia="es-EC"/>
        </w:rPr>
      </w:pPr>
    </w:p>
    <w:p w14:paraId="0DDFB0C4" w14:textId="21757AD1" w:rsidR="00592AE1" w:rsidRDefault="00592AE1" w:rsidP="00592AE1">
      <w:pPr>
        <w:rPr>
          <w:lang w:eastAsia="es-EC"/>
        </w:rPr>
      </w:pPr>
      <w:r>
        <w:rPr>
          <w:noProof/>
          <w:lang w:eastAsia="es-EC"/>
        </w:rPr>
        <w:drawing>
          <wp:inline distT="0" distB="0" distL="0" distR="0" wp14:anchorId="08487022" wp14:editId="003C3E62">
            <wp:extent cx="5400040" cy="7000875"/>
            <wp:effectExtent l="95250" t="95250" r="86360" b="1047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70008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2F56B1C" w14:textId="26C11FA0" w:rsidR="00592AE1" w:rsidRDefault="00592AE1" w:rsidP="00592AE1">
      <w:pPr>
        <w:rPr>
          <w:lang w:eastAsia="es-EC"/>
        </w:rPr>
      </w:pPr>
    </w:p>
    <w:p w14:paraId="59E713D1" w14:textId="10F018D6" w:rsidR="00592AE1" w:rsidRDefault="00592AE1" w:rsidP="00592AE1">
      <w:pPr>
        <w:rPr>
          <w:lang w:eastAsia="es-EC"/>
        </w:rPr>
      </w:pPr>
    </w:p>
    <w:p w14:paraId="65F59066" w14:textId="18B17DE9" w:rsidR="00592AE1" w:rsidRDefault="00592AE1" w:rsidP="00592AE1">
      <w:pPr>
        <w:rPr>
          <w:lang w:eastAsia="es-EC"/>
        </w:rPr>
      </w:pPr>
    </w:p>
    <w:p w14:paraId="6C3819DA" w14:textId="3F44A19A" w:rsidR="00592AE1" w:rsidRDefault="00592AE1" w:rsidP="00592AE1">
      <w:pPr>
        <w:rPr>
          <w:lang w:eastAsia="es-EC"/>
        </w:rPr>
      </w:pPr>
    </w:p>
    <w:p w14:paraId="46F86FE1" w14:textId="43E8E9E6" w:rsidR="00592AE1" w:rsidRDefault="00592AE1" w:rsidP="00592AE1">
      <w:pPr>
        <w:rPr>
          <w:lang w:eastAsia="es-EC"/>
        </w:rPr>
      </w:pPr>
    </w:p>
    <w:p w14:paraId="5961EA41" w14:textId="5E11FB13" w:rsidR="00592AE1" w:rsidRDefault="008948C8" w:rsidP="00592AE1">
      <w:pPr>
        <w:rPr>
          <w:lang w:eastAsia="es-EC"/>
        </w:rPr>
      </w:pPr>
      <w:r>
        <w:rPr>
          <w:noProof/>
          <w:lang w:eastAsia="es-EC"/>
        </w:rPr>
        <w:drawing>
          <wp:inline distT="0" distB="0" distL="0" distR="0" wp14:anchorId="45DF86B2" wp14:editId="176B541B">
            <wp:extent cx="5400040" cy="7967980"/>
            <wp:effectExtent l="95250" t="95250" r="86360" b="901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79679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2D9F73E" w14:textId="2EEF0295" w:rsidR="008948C8" w:rsidRDefault="008948C8" w:rsidP="00592AE1">
      <w:pPr>
        <w:rPr>
          <w:lang w:eastAsia="es-EC"/>
        </w:rPr>
      </w:pPr>
    </w:p>
    <w:p w14:paraId="2242C7C0" w14:textId="76F5DE5F" w:rsidR="008948C8" w:rsidRDefault="008948C8" w:rsidP="00592AE1">
      <w:pPr>
        <w:rPr>
          <w:lang w:eastAsia="es-EC"/>
        </w:rPr>
      </w:pPr>
    </w:p>
    <w:p w14:paraId="5160E99B" w14:textId="0DEECC55" w:rsidR="008948C8" w:rsidRDefault="008948C8" w:rsidP="00592AE1">
      <w:pPr>
        <w:rPr>
          <w:lang w:eastAsia="es-EC"/>
        </w:rPr>
      </w:pPr>
    </w:p>
    <w:p w14:paraId="1D21975F" w14:textId="540F243C" w:rsidR="008948C8" w:rsidRDefault="008948C8" w:rsidP="00592AE1">
      <w:pPr>
        <w:rPr>
          <w:lang w:eastAsia="es-EC"/>
        </w:rPr>
      </w:pPr>
      <w:r>
        <w:rPr>
          <w:noProof/>
          <w:lang w:eastAsia="es-EC"/>
        </w:rPr>
        <w:drawing>
          <wp:inline distT="0" distB="0" distL="0" distR="0" wp14:anchorId="776C2D3B" wp14:editId="73CE96EE">
            <wp:extent cx="5400040" cy="7981315"/>
            <wp:effectExtent l="95250" t="95250" r="86360" b="958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79813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09E2323" w14:textId="45E59ACE" w:rsidR="008948C8" w:rsidRDefault="005106DE" w:rsidP="00592AE1">
      <w:pPr>
        <w:rPr>
          <w:lang w:eastAsia="es-EC"/>
        </w:rPr>
      </w:pPr>
      <w:r w:rsidRPr="00004450">
        <w:rPr>
          <w:noProof/>
          <w:szCs w:val="28"/>
          <w:lang w:eastAsia="es-EC"/>
        </w:rPr>
        <w:lastRenderedPageBreak/>
        <w:drawing>
          <wp:anchor distT="0" distB="0" distL="114300" distR="114300" simplePos="0" relativeHeight="251660288" behindDoc="0" locked="0" layoutInCell="1" allowOverlap="1" wp14:anchorId="755B3182" wp14:editId="0FCB00A3">
            <wp:simplePos x="0" y="0"/>
            <wp:positionH relativeFrom="margin">
              <wp:posOffset>62865</wp:posOffset>
            </wp:positionH>
            <wp:positionV relativeFrom="margin">
              <wp:posOffset>272415</wp:posOffset>
            </wp:positionV>
            <wp:extent cx="5419725" cy="3267075"/>
            <wp:effectExtent l="95250" t="95250" r="104775" b="104775"/>
            <wp:wrapSquare wrapText="bothSides"/>
            <wp:docPr id="63" name="Imagen 63" descr="C:\Users\adrian\Downloads\WhatsApp Image 2019-05-29 at 2.18.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Downloads\WhatsApp Image 2019-05-29 at 2.18.19 PM.jpeg"/>
                    <pic:cNvPicPr>
                      <a:picLocks noChangeAspect="1" noChangeArrowheads="1"/>
                    </pic:cNvPicPr>
                  </pic:nvPicPr>
                  <pic:blipFill rotWithShape="1">
                    <a:blip r:embed="rId21" cstate="email">
                      <a:extLst>
                        <a:ext uri="{28A0092B-C50C-407E-A947-70E740481C1C}">
                          <a14:useLocalDpi xmlns:a14="http://schemas.microsoft.com/office/drawing/2010/main" val="0"/>
                        </a:ext>
                      </a:extLst>
                    </a:blip>
                    <a:srcRect/>
                    <a:stretch/>
                  </pic:blipFill>
                  <pic:spPr bwMode="auto">
                    <a:xfrm>
                      <a:off x="0" y="0"/>
                      <a:ext cx="5419725" cy="32670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73E46A34" w14:textId="6A8CB60B" w:rsidR="008948C8" w:rsidRDefault="008948C8" w:rsidP="00592AE1">
      <w:pPr>
        <w:rPr>
          <w:lang w:eastAsia="es-EC"/>
        </w:rPr>
      </w:pPr>
    </w:p>
    <w:p w14:paraId="3CDDF489" w14:textId="60AF58D7" w:rsidR="008948C8" w:rsidRDefault="008948C8" w:rsidP="00592AE1">
      <w:pPr>
        <w:rPr>
          <w:lang w:eastAsia="es-EC"/>
        </w:rPr>
      </w:pPr>
    </w:p>
    <w:p w14:paraId="748DF2D6" w14:textId="73F7A108" w:rsidR="005106DE" w:rsidRDefault="005106DE" w:rsidP="00592AE1">
      <w:pPr>
        <w:rPr>
          <w:lang w:eastAsia="es-EC"/>
        </w:rPr>
      </w:pPr>
    </w:p>
    <w:p w14:paraId="1C3A3C75" w14:textId="6BF22E55" w:rsidR="005106DE" w:rsidRPr="005106DE" w:rsidRDefault="005106DE" w:rsidP="005106DE">
      <w:pPr>
        <w:rPr>
          <w:lang w:eastAsia="es-EC"/>
        </w:rPr>
      </w:pPr>
    </w:p>
    <w:p w14:paraId="5E0ED8B1" w14:textId="0D41061A" w:rsidR="005106DE" w:rsidRPr="005106DE" w:rsidRDefault="005106DE" w:rsidP="005106DE">
      <w:pPr>
        <w:rPr>
          <w:lang w:eastAsia="es-EC"/>
        </w:rPr>
      </w:pPr>
    </w:p>
    <w:p w14:paraId="47DF58CB" w14:textId="5E5E2E4C" w:rsidR="005106DE" w:rsidRPr="005106DE" w:rsidRDefault="005106DE" w:rsidP="005106DE">
      <w:pPr>
        <w:rPr>
          <w:lang w:eastAsia="es-EC"/>
        </w:rPr>
      </w:pPr>
    </w:p>
    <w:p w14:paraId="5E230F8C" w14:textId="060E61AA" w:rsidR="005106DE" w:rsidRPr="005106DE" w:rsidRDefault="005106DE" w:rsidP="005106DE">
      <w:pPr>
        <w:rPr>
          <w:lang w:eastAsia="es-EC"/>
        </w:rPr>
      </w:pPr>
      <w:r w:rsidRPr="003846BE">
        <w:rPr>
          <w:noProof/>
          <w:sz w:val="20"/>
          <w:szCs w:val="20"/>
          <w:lang w:eastAsia="es-EC"/>
        </w:rPr>
        <w:drawing>
          <wp:anchor distT="0" distB="0" distL="114300" distR="114300" simplePos="0" relativeHeight="251661312" behindDoc="0" locked="0" layoutInCell="1" allowOverlap="1" wp14:anchorId="6C1EDE00" wp14:editId="62C45F18">
            <wp:simplePos x="0" y="0"/>
            <wp:positionH relativeFrom="margin">
              <wp:align>center</wp:align>
            </wp:positionH>
            <wp:positionV relativeFrom="margin">
              <wp:posOffset>4923155</wp:posOffset>
            </wp:positionV>
            <wp:extent cx="5581650" cy="3143250"/>
            <wp:effectExtent l="95250" t="95250" r="95250" b="9525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email">
                      <a:extLst>
                        <a:ext uri="{28A0092B-C50C-407E-A947-70E740481C1C}">
                          <a14:useLocalDpi xmlns:a14="http://schemas.microsoft.com/office/drawing/2010/main" val="0"/>
                        </a:ext>
                      </a:extLst>
                    </a:blip>
                    <a:srcRect/>
                    <a:stretch/>
                  </pic:blipFill>
                  <pic:spPr bwMode="auto">
                    <a:xfrm>
                      <a:off x="0" y="0"/>
                      <a:ext cx="5581650" cy="31432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7F3B62A" w14:textId="315E346F" w:rsidR="005106DE" w:rsidRPr="005106DE" w:rsidRDefault="005106DE" w:rsidP="005106DE">
      <w:pPr>
        <w:rPr>
          <w:lang w:eastAsia="es-EC"/>
        </w:rPr>
      </w:pPr>
    </w:p>
    <w:p w14:paraId="5390709A" w14:textId="673CA4FA" w:rsidR="00E735AD" w:rsidRDefault="00E735AD" w:rsidP="005106DE">
      <w:pPr>
        <w:rPr>
          <w:lang w:eastAsia="es-EC"/>
        </w:rPr>
      </w:pPr>
    </w:p>
    <w:p w14:paraId="1C91ED47" w14:textId="25488A32" w:rsidR="00E735AD" w:rsidRDefault="00E735AD" w:rsidP="005106DE">
      <w:pPr>
        <w:rPr>
          <w:lang w:eastAsia="es-EC"/>
        </w:rPr>
      </w:pPr>
    </w:p>
    <w:p w14:paraId="6AEA6BFD" w14:textId="3E3DC238" w:rsidR="00E735AD" w:rsidRDefault="00E735AD" w:rsidP="005106DE">
      <w:pPr>
        <w:rPr>
          <w:lang w:eastAsia="es-EC"/>
        </w:rPr>
      </w:pPr>
    </w:p>
    <w:p w14:paraId="6250BB2E" w14:textId="4E29AF93" w:rsidR="00E735AD" w:rsidRDefault="00E735AD" w:rsidP="005106DE">
      <w:pPr>
        <w:rPr>
          <w:lang w:eastAsia="es-EC"/>
        </w:rPr>
      </w:pPr>
    </w:p>
    <w:p w14:paraId="30416867" w14:textId="584F14A1" w:rsidR="00E735AD" w:rsidRDefault="00E735AD" w:rsidP="005106DE">
      <w:pPr>
        <w:rPr>
          <w:lang w:eastAsia="es-EC"/>
        </w:rPr>
      </w:pPr>
    </w:p>
    <w:p w14:paraId="6CD73CD4" w14:textId="184570C7" w:rsidR="00E735AD" w:rsidRDefault="00E735AD" w:rsidP="005106DE">
      <w:pPr>
        <w:rPr>
          <w:lang w:eastAsia="es-EC"/>
        </w:rPr>
      </w:pPr>
    </w:p>
    <w:p w14:paraId="3B043B2A" w14:textId="2C5E8EEE" w:rsidR="00E735AD" w:rsidRDefault="00E735AD" w:rsidP="005106DE">
      <w:pPr>
        <w:rPr>
          <w:lang w:eastAsia="es-EC"/>
        </w:rPr>
      </w:pPr>
    </w:p>
    <w:tbl>
      <w:tblPr>
        <w:tblStyle w:val="Tablaconcuadrcula"/>
        <w:tblpPr w:leftFromText="141" w:rightFromText="141" w:vertAnchor="page" w:horzAnchor="margin" w:tblpY="1533"/>
        <w:tblW w:w="0" w:type="auto"/>
        <w:tblInd w:w="0" w:type="dxa"/>
        <w:tblLook w:val="04A0" w:firstRow="1" w:lastRow="0" w:firstColumn="1" w:lastColumn="0" w:noHBand="0" w:noVBand="1"/>
      </w:tblPr>
      <w:tblGrid>
        <w:gridCol w:w="8494"/>
      </w:tblGrid>
      <w:tr w:rsidR="00E735AD" w:rsidRPr="00904150" w14:paraId="641B63C1" w14:textId="77777777" w:rsidTr="005C2945">
        <w:tc>
          <w:tcPr>
            <w:tcW w:w="8494" w:type="dxa"/>
            <w:shd w:val="clear" w:color="auto" w:fill="D9D9D9" w:themeFill="background1" w:themeFillShade="D9"/>
          </w:tcPr>
          <w:p w14:paraId="056739A7" w14:textId="764DF0F1" w:rsidR="00E735AD" w:rsidRPr="00904150" w:rsidRDefault="00E735AD" w:rsidP="005C2945">
            <w:pPr>
              <w:jc w:val="center"/>
              <w:rPr>
                <w:b/>
                <w:sz w:val="28"/>
              </w:rPr>
            </w:pPr>
            <w:r>
              <w:rPr>
                <w:b/>
                <w:sz w:val="28"/>
              </w:rPr>
              <w:t>PREGUNTAS</w:t>
            </w:r>
            <w:r w:rsidR="0095524A">
              <w:rPr>
                <w:b/>
                <w:sz w:val="28"/>
              </w:rPr>
              <w:t xml:space="preserve"> GRUPO FOCAL</w:t>
            </w:r>
          </w:p>
        </w:tc>
      </w:tr>
      <w:tr w:rsidR="00E735AD" w:rsidRPr="003941E9" w14:paraId="1BBAB081" w14:textId="77777777" w:rsidTr="005C2945">
        <w:trPr>
          <w:trHeight w:val="496"/>
        </w:trPr>
        <w:tc>
          <w:tcPr>
            <w:tcW w:w="8494" w:type="dxa"/>
          </w:tcPr>
          <w:p w14:paraId="09CEC3C6" w14:textId="77777777" w:rsidR="00E735AD" w:rsidRPr="003941E9" w:rsidRDefault="00E735AD" w:rsidP="00E735AD">
            <w:pPr>
              <w:pStyle w:val="Prrafodelista"/>
              <w:numPr>
                <w:ilvl w:val="0"/>
                <w:numId w:val="30"/>
              </w:numPr>
              <w:rPr>
                <w:b/>
              </w:rPr>
            </w:pPr>
            <w:r>
              <w:rPr>
                <w:b/>
              </w:rPr>
              <w:t xml:space="preserve">¿Qué piensan sobre la violencia y como la definirían? </w:t>
            </w:r>
          </w:p>
          <w:p w14:paraId="5C39428B" w14:textId="77777777" w:rsidR="00E735AD" w:rsidRPr="003941E9" w:rsidRDefault="00E735AD" w:rsidP="005C2945">
            <w:pPr>
              <w:rPr>
                <w:b/>
              </w:rPr>
            </w:pPr>
          </w:p>
        </w:tc>
      </w:tr>
      <w:tr w:rsidR="00E735AD" w14:paraId="23CF4C7B" w14:textId="77777777" w:rsidTr="005C2945">
        <w:trPr>
          <w:trHeight w:val="496"/>
        </w:trPr>
        <w:tc>
          <w:tcPr>
            <w:tcW w:w="8494" w:type="dxa"/>
          </w:tcPr>
          <w:p w14:paraId="64120ED1" w14:textId="77777777" w:rsidR="00E735AD" w:rsidRDefault="00E735AD" w:rsidP="00E735AD">
            <w:pPr>
              <w:pStyle w:val="Prrafodelista"/>
              <w:numPr>
                <w:ilvl w:val="0"/>
                <w:numId w:val="30"/>
              </w:numPr>
              <w:rPr>
                <w:b/>
              </w:rPr>
            </w:pPr>
            <w:r>
              <w:rPr>
                <w:b/>
              </w:rPr>
              <w:t>¿Quiénes creen que podrían ser violentados?</w:t>
            </w:r>
          </w:p>
        </w:tc>
      </w:tr>
      <w:tr w:rsidR="00E735AD" w:rsidRPr="0007195F" w14:paraId="30C7716D" w14:textId="77777777" w:rsidTr="005C2945">
        <w:trPr>
          <w:trHeight w:val="417"/>
        </w:trPr>
        <w:tc>
          <w:tcPr>
            <w:tcW w:w="8494" w:type="dxa"/>
          </w:tcPr>
          <w:p w14:paraId="62B5DB61" w14:textId="77777777" w:rsidR="00E735AD" w:rsidRDefault="00E735AD" w:rsidP="00E735AD">
            <w:pPr>
              <w:pStyle w:val="Prrafodelista"/>
              <w:numPr>
                <w:ilvl w:val="0"/>
                <w:numId w:val="30"/>
              </w:numPr>
              <w:rPr>
                <w:b/>
              </w:rPr>
            </w:pPr>
            <w:r>
              <w:rPr>
                <w:b/>
              </w:rPr>
              <w:t xml:space="preserve">¿Conocen o han vivido alguna situación donde un hombre violente a una mujer o viceversa?  </w:t>
            </w:r>
          </w:p>
          <w:p w14:paraId="75AE0A20" w14:textId="77777777" w:rsidR="00E735AD" w:rsidRPr="0007195F" w:rsidRDefault="00E735AD" w:rsidP="005C2945">
            <w:pPr>
              <w:pStyle w:val="Prrafodelista"/>
              <w:rPr>
                <w:b/>
              </w:rPr>
            </w:pPr>
          </w:p>
        </w:tc>
      </w:tr>
      <w:tr w:rsidR="00E735AD" w:rsidRPr="003941E9" w14:paraId="1A317484" w14:textId="77777777" w:rsidTr="005C2945">
        <w:tc>
          <w:tcPr>
            <w:tcW w:w="8494" w:type="dxa"/>
          </w:tcPr>
          <w:p w14:paraId="6E57298D" w14:textId="77777777" w:rsidR="00E735AD" w:rsidRPr="00536344" w:rsidRDefault="00E735AD" w:rsidP="00E735AD">
            <w:pPr>
              <w:pStyle w:val="Prrafodelista"/>
              <w:numPr>
                <w:ilvl w:val="0"/>
                <w:numId w:val="30"/>
              </w:numPr>
              <w:rPr>
                <w:b/>
              </w:rPr>
            </w:pPr>
            <w:r>
              <w:rPr>
                <w:b/>
              </w:rPr>
              <w:t xml:space="preserve">¿Qué creen que causa la violencia? </w:t>
            </w:r>
          </w:p>
          <w:p w14:paraId="20E206F4" w14:textId="77777777" w:rsidR="00E735AD" w:rsidRPr="003941E9" w:rsidRDefault="00E735AD" w:rsidP="005C2945">
            <w:pPr>
              <w:rPr>
                <w:b/>
              </w:rPr>
            </w:pPr>
          </w:p>
        </w:tc>
      </w:tr>
      <w:tr w:rsidR="00E735AD" w:rsidRPr="003941E9" w14:paraId="5A8FECC0" w14:textId="77777777" w:rsidTr="005C2945">
        <w:tc>
          <w:tcPr>
            <w:tcW w:w="8494" w:type="dxa"/>
          </w:tcPr>
          <w:p w14:paraId="764FB66E" w14:textId="77777777" w:rsidR="00E735AD" w:rsidRPr="00536344" w:rsidRDefault="00E735AD" w:rsidP="00E735AD">
            <w:pPr>
              <w:pStyle w:val="Prrafodelista"/>
              <w:numPr>
                <w:ilvl w:val="0"/>
                <w:numId w:val="30"/>
              </w:numPr>
              <w:rPr>
                <w:b/>
              </w:rPr>
            </w:pPr>
            <w:r>
              <w:rPr>
                <w:b/>
              </w:rPr>
              <w:t xml:space="preserve">¿Qué conocen sobre violencia de género? </w:t>
            </w:r>
          </w:p>
          <w:p w14:paraId="6B1688ED" w14:textId="77777777" w:rsidR="00E735AD" w:rsidRPr="003941E9" w:rsidRDefault="00E735AD" w:rsidP="005C2945">
            <w:pPr>
              <w:rPr>
                <w:b/>
              </w:rPr>
            </w:pPr>
          </w:p>
        </w:tc>
      </w:tr>
      <w:tr w:rsidR="00E735AD" w:rsidRPr="003941E9" w14:paraId="6D204C35" w14:textId="77777777" w:rsidTr="005C2945">
        <w:tc>
          <w:tcPr>
            <w:tcW w:w="8494" w:type="dxa"/>
          </w:tcPr>
          <w:p w14:paraId="5E7A56F1" w14:textId="77777777" w:rsidR="00E735AD" w:rsidRPr="00536344" w:rsidRDefault="00E735AD" w:rsidP="00E735AD">
            <w:pPr>
              <w:pStyle w:val="Prrafodelista"/>
              <w:numPr>
                <w:ilvl w:val="0"/>
                <w:numId w:val="30"/>
              </w:numPr>
              <w:rPr>
                <w:b/>
              </w:rPr>
            </w:pPr>
            <w:r>
              <w:rPr>
                <w:b/>
              </w:rPr>
              <w:t xml:space="preserve">¿Han escuchado u observado como violentan a otra persona? ¿Qué ha hecho al respecto? </w:t>
            </w:r>
          </w:p>
          <w:p w14:paraId="1666498C" w14:textId="77777777" w:rsidR="00E735AD" w:rsidRPr="003941E9" w:rsidRDefault="00E735AD" w:rsidP="005C2945">
            <w:pPr>
              <w:rPr>
                <w:b/>
              </w:rPr>
            </w:pPr>
          </w:p>
        </w:tc>
      </w:tr>
      <w:tr w:rsidR="00E735AD" w:rsidRPr="003941E9" w14:paraId="3EC92F57" w14:textId="77777777" w:rsidTr="005C2945">
        <w:tc>
          <w:tcPr>
            <w:tcW w:w="8494" w:type="dxa"/>
          </w:tcPr>
          <w:p w14:paraId="0B1890FB" w14:textId="77777777" w:rsidR="00E735AD" w:rsidRPr="00874F2A" w:rsidRDefault="00E735AD" w:rsidP="00E735AD">
            <w:pPr>
              <w:pStyle w:val="Prrafodelista"/>
              <w:numPr>
                <w:ilvl w:val="0"/>
                <w:numId w:val="30"/>
              </w:numPr>
              <w:rPr>
                <w:b/>
              </w:rPr>
            </w:pPr>
            <w:r>
              <w:rPr>
                <w:b/>
              </w:rPr>
              <w:t>¿De qué formas creen que se manifiesta la violencia?</w:t>
            </w:r>
          </w:p>
          <w:p w14:paraId="487EAD3F" w14:textId="77777777" w:rsidR="00E735AD" w:rsidRPr="003941E9" w:rsidRDefault="00E735AD" w:rsidP="005C2945">
            <w:pPr>
              <w:pStyle w:val="Prrafodelista"/>
              <w:rPr>
                <w:b/>
              </w:rPr>
            </w:pPr>
          </w:p>
        </w:tc>
      </w:tr>
      <w:tr w:rsidR="00E735AD" w:rsidRPr="003941E9" w14:paraId="5D86CDA9" w14:textId="77777777" w:rsidTr="005C2945">
        <w:tc>
          <w:tcPr>
            <w:tcW w:w="8494" w:type="dxa"/>
          </w:tcPr>
          <w:p w14:paraId="4729F432" w14:textId="77777777" w:rsidR="00E735AD" w:rsidRPr="00874F2A" w:rsidRDefault="00E735AD" w:rsidP="00E735AD">
            <w:pPr>
              <w:pStyle w:val="Prrafodelista"/>
              <w:numPr>
                <w:ilvl w:val="0"/>
                <w:numId w:val="30"/>
              </w:numPr>
              <w:rPr>
                <w:b/>
              </w:rPr>
            </w:pPr>
            <w:r>
              <w:rPr>
                <w:b/>
              </w:rPr>
              <w:t>¿Qué acciones tomarían o a quienes acudirían en caso de sufrir de algún tipo de violencia?</w:t>
            </w:r>
          </w:p>
          <w:p w14:paraId="2F8A08F8" w14:textId="77777777" w:rsidR="00E735AD" w:rsidRPr="003941E9" w:rsidRDefault="00E735AD" w:rsidP="005C2945">
            <w:pPr>
              <w:pStyle w:val="Prrafodelista"/>
              <w:rPr>
                <w:b/>
              </w:rPr>
            </w:pPr>
          </w:p>
        </w:tc>
      </w:tr>
      <w:tr w:rsidR="00E735AD" w:rsidRPr="00020108" w14:paraId="0C2522B4" w14:textId="77777777" w:rsidTr="005C2945">
        <w:tc>
          <w:tcPr>
            <w:tcW w:w="8494" w:type="dxa"/>
          </w:tcPr>
          <w:p w14:paraId="178CB5BF" w14:textId="77777777" w:rsidR="00E735AD" w:rsidRPr="00020108" w:rsidRDefault="00E735AD" w:rsidP="00E735AD">
            <w:pPr>
              <w:pStyle w:val="Prrafodelista"/>
              <w:numPr>
                <w:ilvl w:val="0"/>
                <w:numId w:val="30"/>
              </w:numPr>
              <w:rPr>
                <w:b/>
              </w:rPr>
            </w:pPr>
            <w:r>
              <w:rPr>
                <w:b/>
              </w:rPr>
              <w:t xml:space="preserve">¿Cómo creen que afecta la violencia en sus diferentes manifestaciones </w:t>
            </w:r>
            <w:r w:rsidRPr="00020108">
              <w:rPr>
                <w:b/>
              </w:rPr>
              <w:t>(insultos, amenazas, gritos, golpes, ahorcamiento, heridas con</w:t>
            </w:r>
            <w:r>
              <w:rPr>
                <w:b/>
              </w:rPr>
              <w:t xml:space="preserve"> </w:t>
            </w:r>
            <w:r w:rsidRPr="00020108">
              <w:rPr>
                <w:b/>
              </w:rPr>
              <w:t>objetos, amenazas, humillaciones,)</w:t>
            </w:r>
            <w:r>
              <w:rPr>
                <w:b/>
              </w:rPr>
              <w:t xml:space="preserve"> en la vida de una persona?</w:t>
            </w:r>
          </w:p>
        </w:tc>
      </w:tr>
      <w:tr w:rsidR="00E735AD" w:rsidRPr="003941E9" w14:paraId="52984F10" w14:textId="77777777" w:rsidTr="005C2945">
        <w:tc>
          <w:tcPr>
            <w:tcW w:w="8494" w:type="dxa"/>
          </w:tcPr>
          <w:p w14:paraId="07B0FD5B" w14:textId="77777777" w:rsidR="00E735AD" w:rsidRPr="00874F2A" w:rsidRDefault="00E735AD" w:rsidP="00E735AD">
            <w:pPr>
              <w:pStyle w:val="Prrafodelista"/>
              <w:numPr>
                <w:ilvl w:val="0"/>
                <w:numId w:val="30"/>
              </w:numPr>
              <w:rPr>
                <w:b/>
              </w:rPr>
            </w:pPr>
            <w:r>
              <w:rPr>
                <w:b/>
              </w:rPr>
              <w:t xml:space="preserve"> ¿Cómo se han sentido al ser víctimas de episodios de violencia en su colegio, familia, barrio o por parte de amigos?</w:t>
            </w:r>
          </w:p>
          <w:p w14:paraId="2BF434BF" w14:textId="77777777" w:rsidR="00E735AD" w:rsidRPr="003941E9" w:rsidRDefault="00E735AD" w:rsidP="005C2945">
            <w:pPr>
              <w:rPr>
                <w:b/>
              </w:rPr>
            </w:pPr>
          </w:p>
        </w:tc>
      </w:tr>
      <w:tr w:rsidR="00E735AD" w:rsidRPr="003941E9" w14:paraId="1B73276A" w14:textId="77777777" w:rsidTr="005C2945">
        <w:tc>
          <w:tcPr>
            <w:tcW w:w="8494" w:type="dxa"/>
          </w:tcPr>
          <w:p w14:paraId="381E0430" w14:textId="77777777" w:rsidR="00E735AD" w:rsidRPr="00874F2A" w:rsidRDefault="00E735AD" w:rsidP="00E735AD">
            <w:pPr>
              <w:pStyle w:val="Prrafodelista"/>
              <w:numPr>
                <w:ilvl w:val="0"/>
                <w:numId w:val="30"/>
              </w:numPr>
              <w:rPr>
                <w:b/>
              </w:rPr>
            </w:pPr>
            <w:r>
              <w:rPr>
                <w:b/>
              </w:rPr>
              <w:t xml:space="preserve"> ¿Qué conoce usted del </w:t>
            </w:r>
            <w:proofErr w:type="spellStart"/>
            <w:r>
              <w:rPr>
                <w:b/>
              </w:rPr>
              <w:t>micromachismo</w:t>
            </w:r>
            <w:proofErr w:type="spellEnd"/>
            <w:r>
              <w:rPr>
                <w:b/>
              </w:rPr>
              <w:t xml:space="preserve">? </w:t>
            </w:r>
          </w:p>
          <w:p w14:paraId="72936413" w14:textId="77777777" w:rsidR="00E735AD" w:rsidRPr="003941E9" w:rsidRDefault="00E735AD" w:rsidP="005C2945">
            <w:pPr>
              <w:rPr>
                <w:b/>
              </w:rPr>
            </w:pPr>
            <w:r>
              <w:rPr>
                <w:b/>
              </w:rPr>
              <w:t xml:space="preserve"> </w:t>
            </w:r>
          </w:p>
        </w:tc>
      </w:tr>
      <w:tr w:rsidR="00E735AD" w:rsidRPr="003941E9" w14:paraId="3F89CF9C" w14:textId="77777777" w:rsidTr="005C2945">
        <w:tc>
          <w:tcPr>
            <w:tcW w:w="8494" w:type="dxa"/>
          </w:tcPr>
          <w:p w14:paraId="2BBBC063" w14:textId="77777777" w:rsidR="00E735AD" w:rsidRPr="00874F2A" w:rsidRDefault="00E735AD" w:rsidP="00E735AD">
            <w:pPr>
              <w:pStyle w:val="Prrafodelista"/>
              <w:numPr>
                <w:ilvl w:val="0"/>
                <w:numId w:val="30"/>
              </w:numPr>
              <w:rPr>
                <w:b/>
              </w:rPr>
            </w:pPr>
            <w:r>
              <w:rPr>
                <w:b/>
              </w:rPr>
              <w:t xml:space="preserve">De todo lo expresado, </w:t>
            </w:r>
            <w:r w:rsidRPr="003941E9">
              <w:rPr>
                <w:b/>
              </w:rPr>
              <w:t>¿qué es lo más importante para usted?</w:t>
            </w:r>
          </w:p>
          <w:p w14:paraId="5CD05640" w14:textId="77777777" w:rsidR="00E735AD" w:rsidRPr="003941E9" w:rsidRDefault="00E735AD" w:rsidP="005C2945">
            <w:pPr>
              <w:rPr>
                <w:b/>
              </w:rPr>
            </w:pPr>
          </w:p>
        </w:tc>
      </w:tr>
    </w:tbl>
    <w:p w14:paraId="70C30A18" w14:textId="77777777" w:rsidR="00E735AD" w:rsidRPr="00E735AD" w:rsidRDefault="00E735AD" w:rsidP="005106DE">
      <w:pPr>
        <w:rPr>
          <w:lang w:val="es-ES" w:eastAsia="es-EC"/>
        </w:rPr>
      </w:pPr>
    </w:p>
    <w:p w14:paraId="6B9FB4D4" w14:textId="68E91F53" w:rsidR="005106DE" w:rsidRDefault="005106DE" w:rsidP="005106DE">
      <w:pPr>
        <w:rPr>
          <w:lang w:eastAsia="es-EC"/>
        </w:rPr>
      </w:pPr>
    </w:p>
    <w:p w14:paraId="5263AC29" w14:textId="54D08825" w:rsidR="005106DE" w:rsidRDefault="005106DE" w:rsidP="005106DE">
      <w:pPr>
        <w:rPr>
          <w:lang w:eastAsia="es-EC"/>
        </w:rPr>
      </w:pPr>
    </w:p>
    <w:p w14:paraId="5F03D8D1" w14:textId="20099EEA" w:rsidR="005106DE" w:rsidRPr="002538F7" w:rsidRDefault="005106DE" w:rsidP="005106DE">
      <w:pPr>
        <w:rPr>
          <w:lang w:val="en-US" w:eastAsia="es-EC"/>
        </w:rPr>
      </w:pPr>
    </w:p>
    <w:p w14:paraId="20158C32" w14:textId="2CA57D2D" w:rsidR="008948C8" w:rsidRDefault="008948C8" w:rsidP="00592AE1">
      <w:pPr>
        <w:rPr>
          <w:lang w:eastAsia="es-EC"/>
        </w:rPr>
      </w:pPr>
      <w:r>
        <w:rPr>
          <w:noProof/>
          <w:lang w:eastAsia="es-EC"/>
        </w:rPr>
        <w:lastRenderedPageBreak/>
        <w:drawing>
          <wp:inline distT="0" distB="0" distL="0" distR="0" wp14:anchorId="61244495" wp14:editId="55A936FB">
            <wp:extent cx="5400040" cy="7447280"/>
            <wp:effectExtent l="95250" t="95250" r="86360" b="965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74472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3BFE71C" w14:textId="0BEAD27A" w:rsidR="008948C8" w:rsidRDefault="008948C8" w:rsidP="00592AE1">
      <w:pPr>
        <w:rPr>
          <w:lang w:eastAsia="es-EC"/>
        </w:rPr>
      </w:pPr>
    </w:p>
    <w:p w14:paraId="4A995B00" w14:textId="7844F02E" w:rsidR="008948C8" w:rsidRDefault="008948C8" w:rsidP="00592AE1">
      <w:pPr>
        <w:rPr>
          <w:lang w:eastAsia="es-EC"/>
        </w:rPr>
      </w:pPr>
    </w:p>
    <w:p w14:paraId="0DA4F440" w14:textId="0D4408EE" w:rsidR="008948C8" w:rsidRDefault="008948C8" w:rsidP="00592AE1">
      <w:pPr>
        <w:rPr>
          <w:lang w:val="en-US" w:eastAsia="es-EC"/>
        </w:rPr>
      </w:pPr>
    </w:p>
    <w:p w14:paraId="1C3140E0" w14:textId="28929809" w:rsidR="002538F7" w:rsidRPr="002538F7" w:rsidRDefault="002538F7" w:rsidP="002538F7">
      <w:pPr>
        <w:rPr>
          <w:lang w:val="en-US" w:eastAsia="es-EC"/>
        </w:rPr>
      </w:pPr>
    </w:p>
    <w:p w14:paraId="1ADF4FC3" w14:textId="0403B20D" w:rsidR="002538F7" w:rsidRPr="002538F7" w:rsidRDefault="002538F7" w:rsidP="002538F7">
      <w:pPr>
        <w:rPr>
          <w:lang w:val="en-US" w:eastAsia="es-EC"/>
        </w:rPr>
      </w:pPr>
    </w:p>
    <w:p w14:paraId="1CD257C5" w14:textId="3993A20C" w:rsidR="002538F7" w:rsidRPr="002538F7" w:rsidRDefault="002538F7" w:rsidP="002538F7">
      <w:pPr>
        <w:rPr>
          <w:lang w:val="en-US" w:eastAsia="es-EC"/>
        </w:rPr>
      </w:pPr>
    </w:p>
    <w:p w14:paraId="12FFF2E0" w14:textId="00154914" w:rsidR="002538F7" w:rsidRPr="002538F7" w:rsidRDefault="002538F7" w:rsidP="002538F7">
      <w:pPr>
        <w:rPr>
          <w:lang w:val="en-US" w:eastAsia="es-EC"/>
        </w:rPr>
      </w:pPr>
    </w:p>
    <w:p w14:paraId="4BA1459A" w14:textId="04F80DC6" w:rsidR="002538F7" w:rsidRPr="002538F7" w:rsidRDefault="002538F7" w:rsidP="002538F7">
      <w:pPr>
        <w:rPr>
          <w:lang w:val="en-US" w:eastAsia="es-EC"/>
        </w:rPr>
      </w:pPr>
    </w:p>
    <w:p w14:paraId="3B352A77" w14:textId="6FBC7901" w:rsidR="002538F7" w:rsidRPr="002538F7" w:rsidRDefault="00BD1D3E" w:rsidP="002538F7">
      <w:pPr>
        <w:rPr>
          <w:lang w:val="en-US" w:eastAsia="es-EC"/>
        </w:rPr>
      </w:pPr>
      <w:r>
        <w:rPr>
          <w:noProof/>
          <w:lang w:eastAsia="es-EC"/>
        </w:rPr>
        <w:drawing>
          <wp:anchor distT="0" distB="0" distL="114300" distR="114300" simplePos="0" relativeHeight="251662336" behindDoc="0" locked="0" layoutInCell="1" allowOverlap="1" wp14:anchorId="7A1A178D" wp14:editId="75CBA5AB">
            <wp:simplePos x="0" y="0"/>
            <wp:positionH relativeFrom="margin">
              <wp:posOffset>62230</wp:posOffset>
            </wp:positionH>
            <wp:positionV relativeFrom="margin">
              <wp:posOffset>967740</wp:posOffset>
            </wp:positionV>
            <wp:extent cx="5428615" cy="3038475"/>
            <wp:effectExtent l="95250" t="95250" r="95885" b="1047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8615" cy="30384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136B2E2F" w14:textId="11D77681" w:rsidR="002538F7" w:rsidRPr="002538F7" w:rsidRDefault="002538F7" w:rsidP="002538F7">
      <w:pPr>
        <w:rPr>
          <w:lang w:val="en-US" w:eastAsia="es-EC"/>
        </w:rPr>
      </w:pPr>
    </w:p>
    <w:p w14:paraId="11E9EA8A" w14:textId="55D76209" w:rsidR="002538F7" w:rsidRPr="002538F7" w:rsidRDefault="002538F7" w:rsidP="002538F7">
      <w:pPr>
        <w:rPr>
          <w:lang w:val="en-US" w:eastAsia="es-EC"/>
        </w:rPr>
      </w:pPr>
    </w:p>
    <w:p w14:paraId="42D8CC0F" w14:textId="3E04745C" w:rsidR="002538F7" w:rsidRPr="002538F7" w:rsidRDefault="002538F7" w:rsidP="002538F7">
      <w:pPr>
        <w:tabs>
          <w:tab w:val="left" w:pos="3060"/>
        </w:tabs>
        <w:rPr>
          <w:lang w:val="en-US" w:eastAsia="es-EC"/>
        </w:rPr>
      </w:pPr>
      <w:r>
        <w:rPr>
          <w:lang w:val="en-US" w:eastAsia="es-EC"/>
        </w:rPr>
        <w:tab/>
      </w:r>
      <w:r w:rsidR="00BD1D3E">
        <w:rPr>
          <w:noProof/>
          <w:lang w:eastAsia="es-EC"/>
        </w:rPr>
        <w:drawing>
          <wp:inline distT="0" distB="0" distL="0" distR="0" wp14:anchorId="556CA7E9" wp14:editId="7CF5E6E6">
            <wp:extent cx="5400040" cy="2847975"/>
            <wp:effectExtent l="95250" t="95250" r="86360" b="1047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28479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D857963" w14:textId="348EBA4F" w:rsidR="002538F7" w:rsidRPr="002538F7" w:rsidRDefault="002538F7" w:rsidP="002538F7">
      <w:pPr>
        <w:rPr>
          <w:lang w:val="en-US" w:eastAsia="es-EC"/>
        </w:rPr>
      </w:pPr>
    </w:p>
    <w:p w14:paraId="628E3F8A" w14:textId="06287EFB" w:rsidR="002538F7" w:rsidRPr="002538F7" w:rsidRDefault="002538F7" w:rsidP="002538F7">
      <w:pPr>
        <w:rPr>
          <w:lang w:val="en-US" w:eastAsia="es-EC"/>
        </w:rPr>
      </w:pPr>
    </w:p>
    <w:p w14:paraId="5A9C2199" w14:textId="32C1D030" w:rsidR="002538F7" w:rsidRPr="002538F7" w:rsidRDefault="002538F7" w:rsidP="002538F7">
      <w:pPr>
        <w:rPr>
          <w:lang w:val="en-US" w:eastAsia="es-EC"/>
        </w:rPr>
      </w:pPr>
    </w:p>
    <w:p w14:paraId="505C809A" w14:textId="07BE7282" w:rsidR="002538F7" w:rsidRPr="002538F7" w:rsidRDefault="002538F7" w:rsidP="002538F7">
      <w:pPr>
        <w:rPr>
          <w:lang w:val="en-US" w:eastAsia="es-EC"/>
        </w:rPr>
      </w:pPr>
    </w:p>
    <w:p w14:paraId="303BA18C" w14:textId="7AB133CC" w:rsidR="002538F7" w:rsidRPr="002538F7" w:rsidRDefault="002538F7" w:rsidP="002538F7">
      <w:pPr>
        <w:rPr>
          <w:lang w:val="en-US" w:eastAsia="es-EC"/>
        </w:rPr>
      </w:pPr>
    </w:p>
    <w:p w14:paraId="13B107C9" w14:textId="77777777" w:rsidR="002538F7" w:rsidRPr="002538F7" w:rsidRDefault="002538F7" w:rsidP="002538F7">
      <w:pPr>
        <w:rPr>
          <w:lang w:val="en-US" w:eastAsia="es-EC"/>
        </w:rPr>
      </w:pPr>
    </w:p>
    <w:p w14:paraId="4C7AA084" w14:textId="1B8BE25A" w:rsidR="008948C8" w:rsidRDefault="008948C8" w:rsidP="00592AE1">
      <w:pPr>
        <w:rPr>
          <w:lang w:eastAsia="es-EC"/>
        </w:rPr>
      </w:pPr>
      <w:r>
        <w:rPr>
          <w:noProof/>
          <w:lang w:eastAsia="es-EC"/>
        </w:rPr>
        <w:drawing>
          <wp:inline distT="0" distB="0" distL="0" distR="0" wp14:anchorId="286D2656" wp14:editId="3632D093">
            <wp:extent cx="5400040" cy="7836535"/>
            <wp:effectExtent l="95250" t="95250" r="86360" b="882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78365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65FE0FC" w14:textId="000B73D4" w:rsidR="008948C8" w:rsidRDefault="008948C8" w:rsidP="00592AE1">
      <w:pPr>
        <w:rPr>
          <w:lang w:eastAsia="es-EC"/>
        </w:rPr>
      </w:pPr>
    </w:p>
    <w:p w14:paraId="5267391F" w14:textId="5D074170" w:rsidR="008948C8" w:rsidRDefault="008948C8" w:rsidP="00592AE1">
      <w:pPr>
        <w:rPr>
          <w:lang w:eastAsia="es-EC"/>
        </w:rPr>
      </w:pPr>
    </w:p>
    <w:p w14:paraId="22929C61" w14:textId="0DE040D2" w:rsidR="008948C8" w:rsidRDefault="008948C8" w:rsidP="00592AE1">
      <w:pPr>
        <w:rPr>
          <w:lang w:eastAsia="es-EC"/>
        </w:rPr>
      </w:pPr>
      <w:r>
        <w:rPr>
          <w:noProof/>
          <w:lang w:eastAsia="es-EC"/>
        </w:rPr>
        <w:drawing>
          <wp:inline distT="0" distB="0" distL="0" distR="0" wp14:anchorId="23E60934" wp14:editId="0863E901">
            <wp:extent cx="5400040" cy="7961630"/>
            <wp:effectExtent l="95250" t="95250" r="86360" b="965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79616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F2368B1" w14:textId="359F117A" w:rsidR="008948C8" w:rsidRDefault="008948C8" w:rsidP="00592AE1">
      <w:pPr>
        <w:rPr>
          <w:lang w:eastAsia="es-EC"/>
        </w:rPr>
      </w:pPr>
    </w:p>
    <w:p w14:paraId="326E427F" w14:textId="5D7FE897" w:rsidR="008948C8" w:rsidRDefault="008948C8" w:rsidP="00592AE1">
      <w:pPr>
        <w:rPr>
          <w:lang w:eastAsia="es-EC"/>
        </w:rPr>
      </w:pPr>
      <w:r>
        <w:rPr>
          <w:noProof/>
          <w:lang w:eastAsia="es-EC"/>
        </w:rPr>
        <w:drawing>
          <wp:inline distT="0" distB="0" distL="0" distR="0" wp14:anchorId="1FAE40E3" wp14:editId="060734C4">
            <wp:extent cx="5400040" cy="7695565"/>
            <wp:effectExtent l="95250" t="95250" r="86360" b="958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76955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719ABD3" w14:textId="6EE19551" w:rsidR="008948C8" w:rsidRDefault="008948C8" w:rsidP="00592AE1">
      <w:pPr>
        <w:rPr>
          <w:lang w:eastAsia="es-EC"/>
        </w:rPr>
      </w:pPr>
    </w:p>
    <w:p w14:paraId="5F2A3232" w14:textId="28D1299A" w:rsidR="008948C8" w:rsidRDefault="008948C8" w:rsidP="00592AE1">
      <w:pPr>
        <w:rPr>
          <w:lang w:eastAsia="es-EC"/>
        </w:rPr>
      </w:pPr>
      <w:r>
        <w:rPr>
          <w:noProof/>
          <w:lang w:eastAsia="es-EC"/>
        </w:rPr>
        <w:lastRenderedPageBreak/>
        <w:drawing>
          <wp:inline distT="0" distB="0" distL="0" distR="0" wp14:anchorId="74D07891" wp14:editId="5A741FBC">
            <wp:extent cx="5400040" cy="8176260"/>
            <wp:effectExtent l="95250" t="95250" r="86360" b="914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81762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5E63E6A" w14:textId="7B35CFDC" w:rsidR="002C15E3" w:rsidRPr="005750E4" w:rsidRDefault="009F4566" w:rsidP="00676CB6">
      <w:pPr>
        <w:pStyle w:val="Encabezado"/>
        <w:jc w:val="center"/>
        <w:rPr>
          <w:rFonts w:cs="Calibri"/>
          <w:b/>
        </w:rPr>
      </w:pPr>
      <w:r w:rsidRPr="0090131D">
        <w:rPr>
          <w:noProof/>
          <w:lang w:eastAsia="es-EC"/>
        </w:rPr>
        <w:lastRenderedPageBreak/>
        <w:drawing>
          <wp:anchor distT="0" distB="0" distL="114300" distR="114300" simplePos="0" relativeHeight="251684864" behindDoc="1" locked="0" layoutInCell="1" allowOverlap="1" wp14:anchorId="360C6624" wp14:editId="290DAFDE">
            <wp:simplePos x="0" y="0"/>
            <wp:positionH relativeFrom="margin">
              <wp:posOffset>1491615</wp:posOffset>
            </wp:positionH>
            <wp:positionV relativeFrom="topMargin">
              <wp:posOffset>-228600</wp:posOffset>
            </wp:positionV>
            <wp:extent cx="2028825" cy="1295400"/>
            <wp:effectExtent l="0" t="0" r="9525" b="0"/>
            <wp:wrapSquare wrapText="bothSides"/>
            <wp:docPr id="36" name="Imagen 36" descr="escudo imagen 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udo imagen UG"/>
                    <pic:cNvPicPr>
                      <a:picLocks noChangeAspect="1" noChangeArrowheads="1"/>
                    </pic:cNvPicPr>
                  </pic:nvPicPr>
                  <pic:blipFill rotWithShape="1">
                    <a:blip r:embed="rId30">
                      <a:extLst>
                        <a:ext uri="{28A0092B-C50C-407E-A947-70E740481C1C}">
                          <a14:useLocalDpi xmlns:a14="http://schemas.microsoft.com/office/drawing/2010/main" val="0"/>
                        </a:ext>
                      </a:extLst>
                    </a:blip>
                    <a:srcRect b="12241"/>
                    <a:stretch/>
                  </pic:blipFill>
                  <pic:spPr bwMode="auto">
                    <a:xfrm>
                      <a:off x="0" y="0"/>
                      <a:ext cx="202882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6CB6" w:rsidRPr="005750E4">
        <w:rPr>
          <w:noProof/>
          <w:lang w:eastAsia="es-EC"/>
        </w:rPr>
        <mc:AlternateContent>
          <mc:Choice Requires="wps">
            <w:drawing>
              <wp:anchor distT="0" distB="0" distL="114300" distR="114300" simplePos="0" relativeHeight="251671552" behindDoc="0" locked="0" layoutInCell="1" allowOverlap="1" wp14:anchorId="4D396ADB" wp14:editId="01E34013">
                <wp:simplePos x="0" y="0"/>
                <wp:positionH relativeFrom="margin">
                  <wp:posOffset>5044440</wp:posOffset>
                </wp:positionH>
                <wp:positionV relativeFrom="margin">
                  <wp:posOffset>-13335</wp:posOffset>
                </wp:positionV>
                <wp:extent cx="866775" cy="259715"/>
                <wp:effectExtent l="0" t="0" r="28575" b="26035"/>
                <wp:wrapSquare wrapText="bothSides"/>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59715"/>
                        </a:xfrm>
                        <a:prstGeom prst="rect">
                          <a:avLst/>
                        </a:prstGeom>
                        <a:solidFill>
                          <a:srgbClr val="FFFFFF"/>
                        </a:solidFill>
                        <a:ln w="9525">
                          <a:solidFill>
                            <a:srgbClr val="000000"/>
                          </a:solidFill>
                          <a:miter lim="800000"/>
                          <a:headEnd/>
                          <a:tailEnd/>
                        </a:ln>
                      </wps:spPr>
                      <wps:txbx>
                        <w:txbxContent>
                          <w:p w14:paraId="51B18422" w14:textId="77777777" w:rsidR="00676CB6" w:rsidRPr="00676CB6" w:rsidRDefault="00676CB6" w:rsidP="00676CB6">
                            <w:pPr>
                              <w:rPr>
                                <w:b/>
                                <w:sz w:val="20"/>
                                <w:szCs w:val="20"/>
                              </w:rPr>
                            </w:pPr>
                            <w:r w:rsidRPr="00676CB6">
                              <w:rPr>
                                <w:b/>
                                <w:sz w:val="20"/>
                                <w:szCs w:val="20"/>
                              </w:rPr>
                              <w:t>ANEXO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396ADB" id="Rectángulo 16" o:spid="_x0000_s1026" style="position:absolute;left:0;text-align:left;margin-left:397.2pt;margin-top:-1.05pt;width:68.25pt;height:20.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">
                <v:textbox>
                  <w:txbxContent>
                    <w:p w14:paraId="51B18422" w14:textId="77777777" w:rsidR="00676CB6" w:rsidRPr="00676CB6" w:rsidRDefault="00676CB6" w:rsidP="00676CB6">
                      <w:pPr>
                        <w:rPr>
                          <w:b/>
                          <w:sz w:val="20"/>
                          <w:szCs w:val="20"/>
                        </w:rPr>
                      </w:pPr>
                      <w:r w:rsidRPr="00676CB6">
                        <w:rPr>
                          <w:b/>
                          <w:sz w:val="20"/>
                          <w:szCs w:val="20"/>
                        </w:rPr>
                        <w:t>ANEXO 10</w:t>
                      </w:r>
                    </w:p>
                  </w:txbxContent>
                </v:textbox>
                <w10:wrap type="square" anchorx="margin" anchory="margin"/>
              </v:rect>
            </w:pict>
          </mc:Fallback>
        </mc:AlternateContent>
      </w:r>
      <w:r w:rsidR="002C15E3" w:rsidRPr="005750E4">
        <w:rPr>
          <w:rFonts w:cs="Calibri"/>
          <w:b/>
        </w:rPr>
        <w:t>FACULTAD DE CIENCIAS PSICOLÓGICAS</w:t>
      </w:r>
    </w:p>
    <w:p w14:paraId="3CF519E3" w14:textId="1F21DDA4" w:rsidR="002C15E3" w:rsidRPr="005750E4" w:rsidRDefault="002C15E3" w:rsidP="001034AE">
      <w:pPr>
        <w:pBdr>
          <w:bottom w:val="thickThinSmallGap" w:sz="24" w:space="0" w:color="auto"/>
        </w:pBdr>
        <w:tabs>
          <w:tab w:val="center" w:pos="4252"/>
          <w:tab w:val="center" w:pos="4819"/>
          <w:tab w:val="right" w:pos="9072"/>
          <w:tab w:val="right" w:pos="9639"/>
        </w:tabs>
        <w:jc w:val="center"/>
        <w:rPr>
          <w:rFonts w:ascii="Calibri" w:hAnsi="Calibri" w:cs="Calibri"/>
          <w:b/>
        </w:rPr>
      </w:pPr>
      <w:r w:rsidRPr="005750E4">
        <w:rPr>
          <w:rFonts w:ascii="Calibri" w:hAnsi="Calibri" w:cs="Calibri"/>
          <w:b/>
        </w:rPr>
        <w:t>CARRERA DE PSICOLOGÍA</w:t>
      </w:r>
    </w:p>
    <w:p w14:paraId="16076273" w14:textId="7F68AD1E" w:rsidR="00D14945" w:rsidRDefault="00EF5BCA" w:rsidP="001034AE">
      <w:pPr>
        <w:pBdr>
          <w:bottom w:val="thickThinSmallGap" w:sz="24" w:space="0" w:color="auto"/>
        </w:pBdr>
        <w:tabs>
          <w:tab w:val="center" w:pos="4252"/>
          <w:tab w:val="center" w:pos="4819"/>
          <w:tab w:val="right" w:pos="9072"/>
          <w:tab w:val="right" w:pos="9639"/>
        </w:tabs>
        <w:rPr>
          <w:sz w:val="28"/>
          <w:szCs w:val="28"/>
        </w:rPr>
      </w:pPr>
      <w:r w:rsidRPr="008250A4">
        <w:rPr>
          <w:noProof/>
          <w:lang w:eastAsia="es-EC"/>
        </w:rPr>
        <w:drawing>
          <wp:anchor distT="0" distB="0" distL="114300" distR="114300" simplePos="0" relativeHeight="251669504" behindDoc="0" locked="0" layoutInCell="1" allowOverlap="1" wp14:anchorId="34872206" wp14:editId="209028D7">
            <wp:simplePos x="0" y="0"/>
            <wp:positionH relativeFrom="margin">
              <wp:posOffset>-118110</wp:posOffset>
            </wp:positionH>
            <wp:positionV relativeFrom="margin">
              <wp:posOffset>672465</wp:posOffset>
            </wp:positionV>
            <wp:extent cx="1390650" cy="323850"/>
            <wp:effectExtent l="0" t="0" r="0" b="0"/>
            <wp:wrapSquare wrapText="bothSides"/>
            <wp:docPr id="20" name="Imagen 20" descr="http://www.meritocracia.gob.ec/wp-content/uploads/2013/08/meritocracia_ecuador_logo__senescyt_agosto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8" descr="http://www.meritocracia.gob.ec/wp-content/uploads/2013/08/meritocracia_ecuador_logo__senescyt_agosto_2013.jpg"/>
                    <pic:cNvPicPr>
                      <a:picLocks noChangeAspect="1" noChangeArrowheads="1"/>
                    </pic:cNvPicPr>
                  </pic:nvPicPr>
                  <pic:blipFill>
                    <a:blip r:embed="rId31" cstate="print">
                      <a:extLst>
                        <a:ext uri="{28A0092B-C50C-407E-A947-70E740481C1C}">
                          <a14:useLocalDpi xmlns:a14="http://schemas.microsoft.com/office/drawing/2010/main" val="0"/>
                        </a:ext>
                      </a:extLst>
                    </a:blip>
                    <a:srcRect l="7027" t="12209" r="6456" b="25853"/>
                    <a:stretch>
                      <a:fillRect/>
                    </a:stretch>
                  </pic:blipFill>
                  <pic:spPr bwMode="auto">
                    <a:xfrm>
                      <a:off x="0" y="0"/>
                      <a:ext cx="1390650" cy="323850"/>
                    </a:xfrm>
                    <a:prstGeom prst="rect">
                      <a:avLst/>
                    </a:prstGeom>
                    <a:noFill/>
                    <a:ln>
                      <a:noFill/>
                    </a:ln>
                  </pic:spPr>
                </pic:pic>
              </a:graphicData>
            </a:graphic>
            <wp14:sizeRelV relativeFrom="margin">
              <wp14:pctHeight>0</wp14:pctHeight>
            </wp14:sizeRelV>
          </wp:anchor>
        </w:drawing>
      </w:r>
      <w:r w:rsidR="00676CB6" w:rsidRPr="00C158F4">
        <w:rPr>
          <w:rFonts w:ascii="Calibri" w:hAnsi="Calibri" w:cs="Calibri"/>
          <w:b/>
          <w:sz w:val="36"/>
          <w:szCs w:val="36"/>
        </w:rPr>
        <w:t xml:space="preserve">                          </w:t>
      </w:r>
      <w:r w:rsidR="009F4566">
        <w:rPr>
          <w:rFonts w:ascii="Calibri" w:hAnsi="Calibri" w:cs="Calibri"/>
          <w:b/>
          <w:sz w:val="36"/>
          <w:szCs w:val="36"/>
        </w:rPr>
        <w:t xml:space="preserve">     </w:t>
      </w:r>
      <w:r w:rsidR="002C15E3" w:rsidRPr="005750E4">
        <w:rPr>
          <w:rFonts w:ascii="Calibri" w:hAnsi="Calibri" w:cs="Calibri"/>
          <w:b/>
          <w:sz w:val="28"/>
          <w:szCs w:val="28"/>
        </w:rPr>
        <w:t>UNIDAD DE TITULACIÓN</w:t>
      </w:r>
      <w:r w:rsidR="00D14945" w:rsidRPr="005750E4">
        <w:rPr>
          <w:sz w:val="28"/>
          <w:szCs w:val="28"/>
        </w:rPr>
        <w:t xml:space="preserve">                       </w:t>
      </w:r>
    </w:p>
    <w:p w14:paraId="13D7167C" w14:textId="21F50030" w:rsidR="00F06527" w:rsidRPr="00EF5BCA" w:rsidRDefault="00EF5BCA" w:rsidP="00F06527">
      <w:pPr>
        <w:rPr>
          <w:rFonts w:ascii="Calibri" w:hAnsi="Calibri" w:cs="Calibri"/>
          <w:sz w:val="28"/>
          <w:szCs w:val="28"/>
        </w:rPr>
      </w:pPr>
      <w:r w:rsidRPr="00F10C6E">
        <w:rPr>
          <w:noProof/>
          <w:lang w:eastAsia="es-EC"/>
        </w:rPr>
        <w:drawing>
          <wp:anchor distT="0" distB="0" distL="114300" distR="114300" simplePos="0" relativeHeight="251672576" behindDoc="0" locked="0" layoutInCell="1" allowOverlap="1" wp14:anchorId="49588BB4" wp14:editId="4EA0D075">
            <wp:simplePos x="0" y="0"/>
            <wp:positionH relativeFrom="margin">
              <wp:posOffset>1958340</wp:posOffset>
            </wp:positionH>
            <wp:positionV relativeFrom="margin">
              <wp:posOffset>662940</wp:posOffset>
            </wp:positionV>
            <wp:extent cx="1257300" cy="33337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7300" cy="333375"/>
                    </a:xfrm>
                    <a:prstGeom prst="rect">
                      <a:avLst/>
                    </a:prstGeom>
                    <a:noFill/>
                    <a:ln>
                      <a:noFill/>
                    </a:ln>
                  </pic:spPr>
                </pic:pic>
              </a:graphicData>
            </a:graphic>
            <wp14:sizeRelV relativeFrom="margin">
              <wp14:pctHeight>0</wp14:pctHeight>
            </wp14:sizeRelV>
          </wp:anchor>
        </w:drawing>
      </w:r>
      <w:r w:rsidRPr="00F10C6E">
        <w:rPr>
          <w:noProof/>
          <w:lang w:eastAsia="es-EC"/>
        </w:rPr>
        <w:drawing>
          <wp:anchor distT="0" distB="0" distL="114300" distR="114300" simplePos="0" relativeHeight="251678720" behindDoc="1" locked="0" layoutInCell="1" allowOverlap="1" wp14:anchorId="291F08FE" wp14:editId="6F1A4572">
            <wp:simplePos x="0" y="0"/>
            <wp:positionH relativeFrom="margin">
              <wp:posOffset>3634740</wp:posOffset>
            </wp:positionH>
            <wp:positionV relativeFrom="paragraph">
              <wp:posOffset>46355</wp:posOffset>
            </wp:positionV>
            <wp:extent cx="1680845" cy="352425"/>
            <wp:effectExtent l="0" t="0" r="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0845" cy="35242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311"/>
        <w:tblW w:w="1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724"/>
        <w:gridCol w:w="590"/>
        <w:gridCol w:w="2181"/>
        <w:gridCol w:w="2798"/>
      </w:tblGrid>
      <w:tr w:rsidR="00F06527" w:rsidRPr="00B0112F" w14:paraId="4FAB19F9" w14:textId="77777777" w:rsidTr="00F06527">
        <w:trPr>
          <w:trHeight w:val="442"/>
        </w:trPr>
        <w:tc>
          <w:tcPr>
            <w:tcW w:w="11341" w:type="dxa"/>
            <w:gridSpan w:val="5"/>
            <w:shd w:val="clear" w:color="auto" w:fill="auto"/>
          </w:tcPr>
          <w:p w14:paraId="5F3A03A7" w14:textId="77777777" w:rsidR="00F06527" w:rsidRPr="00295DEF" w:rsidRDefault="00F06527" w:rsidP="00F06527">
            <w:pPr>
              <w:jc w:val="center"/>
              <w:rPr>
                <w:rFonts w:ascii="Bodoni MT Black" w:hAnsi="Bodoni MT Black"/>
                <w:b/>
                <w:i/>
                <w:sz w:val="32"/>
              </w:rPr>
            </w:pPr>
            <w:r w:rsidRPr="00295DEF">
              <w:rPr>
                <w:rFonts w:ascii="Bodoni MT Black" w:hAnsi="Bodoni MT Black"/>
                <w:b/>
                <w:i/>
                <w:sz w:val="32"/>
              </w:rPr>
              <w:t>REPOSITORIO NACIONAL EN CIENCIA Y TECNOLOGÍA</w:t>
            </w:r>
          </w:p>
        </w:tc>
      </w:tr>
      <w:tr w:rsidR="00F06527" w:rsidRPr="00B0112F" w14:paraId="765021A5" w14:textId="77777777" w:rsidTr="00F06527">
        <w:trPr>
          <w:trHeight w:val="484"/>
        </w:trPr>
        <w:tc>
          <w:tcPr>
            <w:tcW w:w="11341" w:type="dxa"/>
            <w:gridSpan w:val="5"/>
            <w:shd w:val="clear" w:color="auto" w:fill="auto"/>
          </w:tcPr>
          <w:p w14:paraId="72104C68" w14:textId="77777777" w:rsidR="00F06527" w:rsidRPr="00295DEF" w:rsidRDefault="00F06527" w:rsidP="00F06527">
            <w:pPr>
              <w:jc w:val="center"/>
              <w:rPr>
                <w:rFonts w:ascii="Arial Black" w:hAnsi="Arial Black"/>
                <w:sz w:val="28"/>
                <w:szCs w:val="28"/>
              </w:rPr>
            </w:pPr>
            <w:r w:rsidRPr="00295DEF">
              <w:rPr>
                <w:rFonts w:ascii="Arial Black" w:hAnsi="Arial Black"/>
                <w:sz w:val="28"/>
                <w:szCs w:val="28"/>
              </w:rPr>
              <w:t>FICHA DE REGISTRO DE TESIS/TRABAJO DE GRADUACIÓN</w:t>
            </w:r>
          </w:p>
        </w:tc>
      </w:tr>
      <w:tr w:rsidR="00F06527" w14:paraId="6ECC1327" w14:textId="77777777" w:rsidTr="00EF5BCA">
        <w:trPr>
          <w:trHeight w:val="601"/>
        </w:trPr>
        <w:tc>
          <w:tcPr>
            <w:tcW w:w="3048" w:type="dxa"/>
            <w:shd w:val="clear" w:color="auto" w:fill="D9D9D9"/>
          </w:tcPr>
          <w:p w14:paraId="7B27BE7C" w14:textId="77777777" w:rsidR="00F06527" w:rsidRPr="002C65B6" w:rsidRDefault="00F06527" w:rsidP="00F06527">
            <w:pPr>
              <w:rPr>
                <w:rFonts w:ascii="Calibri" w:hAnsi="Calibri"/>
                <w:b/>
                <w:sz w:val="16"/>
                <w:szCs w:val="16"/>
              </w:rPr>
            </w:pPr>
            <w:r w:rsidRPr="002C65B6">
              <w:rPr>
                <w:rFonts w:ascii="Calibri" w:hAnsi="Calibri"/>
                <w:b/>
                <w:sz w:val="16"/>
                <w:szCs w:val="16"/>
              </w:rPr>
              <w:t xml:space="preserve">TÍTULO Y SUBTÍTULO: </w:t>
            </w:r>
          </w:p>
        </w:tc>
        <w:tc>
          <w:tcPr>
            <w:tcW w:w="8293" w:type="dxa"/>
            <w:gridSpan w:val="4"/>
            <w:shd w:val="clear" w:color="auto" w:fill="auto"/>
          </w:tcPr>
          <w:p w14:paraId="3EC38B84" w14:textId="65FF651D" w:rsidR="00F06527" w:rsidRPr="002C65B6" w:rsidRDefault="00F06527" w:rsidP="00C81291">
            <w:pPr>
              <w:pStyle w:val="Sinespaciado"/>
              <w:spacing w:line="360" w:lineRule="auto"/>
              <w:jc w:val="both"/>
              <w:rPr>
                <w:rFonts w:ascii="Arial" w:hAnsi="Arial" w:cs="Arial"/>
                <w:bCs/>
                <w:sz w:val="16"/>
                <w:szCs w:val="16"/>
                <w:lang w:val="es-EC"/>
              </w:rPr>
            </w:pPr>
            <w:r w:rsidRPr="002C65B6">
              <w:rPr>
                <w:rFonts w:ascii="Arial" w:hAnsi="Arial" w:cs="Arial"/>
                <w:bCs/>
                <w:sz w:val="16"/>
                <w:szCs w:val="16"/>
                <w:lang w:val="es-EC"/>
              </w:rPr>
              <w:t>CONCEPCIONES DISTORSIONADAS SOBRE VIOLENCIA DE GÉNERO EN LOS PARTICIPANTES DE LOS TALLERES DE SENSIBILIZACIÓN REALIZADOS EN EL SECTOR GUASMO SUR</w:t>
            </w:r>
            <w:r w:rsidR="00C81291">
              <w:rPr>
                <w:rFonts w:ascii="Arial" w:hAnsi="Arial" w:cs="Arial"/>
                <w:bCs/>
                <w:sz w:val="16"/>
                <w:szCs w:val="16"/>
                <w:lang w:val="es-EC"/>
              </w:rPr>
              <w:t>.</w:t>
            </w:r>
          </w:p>
        </w:tc>
      </w:tr>
      <w:tr w:rsidR="00F06527" w14:paraId="34B1D3F8" w14:textId="77777777" w:rsidTr="00F06527">
        <w:trPr>
          <w:trHeight w:val="538"/>
        </w:trPr>
        <w:tc>
          <w:tcPr>
            <w:tcW w:w="3048" w:type="dxa"/>
            <w:shd w:val="clear" w:color="auto" w:fill="D9D9D9"/>
          </w:tcPr>
          <w:p w14:paraId="2CD872AA" w14:textId="77777777" w:rsidR="00F06527" w:rsidRPr="002C65B6" w:rsidRDefault="00F06527" w:rsidP="00F06527">
            <w:pPr>
              <w:rPr>
                <w:rFonts w:ascii="Calibri" w:hAnsi="Calibri"/>
                <w:sz w:val="18"/>
                <w:szCs w:val="18"/>
              </w:rPr>
            </w:pPr>
            <w:r w:rsidRPr="002C65B6">
              <w:rPr>
                <w:rFonts w:ascii="Calibri" w:hAnsi="Calibri"/>
                <w:b/>
                <w:sz w:val="18"/>
                <w:szCs w:val="18"/>
              </w:rPr>
              <w:t>AUTOR(ES)</w:t>
            </w:r>
            <w:r w:rsidRPr="002C65B6">
              <w:rPr>
                <w:rFonts w:ascii="Calibri" w:hAnsi="Calibri"/>
                <w:sz w:val="18"/>
                <w:szCs w:val="18"/>
              </w:rPr>
              <w:t xml:space="preserve"> (apellidos/nombres):</w:t>
            </w:r>
          </w:p>
        </w:tc>
        <w:tc>
          <w:tcPr>
            <w:tcW w:w="8293" w:type="dxa"/>
            <w:gridSpan w:val="4"/>
            <w:shd w:val="clear" w:color="auto" w:fill="auto"/>
          </w:tcPr>
          <w:p w14:paraId="06B3A446" w14:textId="77777777" w:rsidR="00F06527" w:rsidRPr="002C65B6" w:rsidRDefault="00F06527" w:rsidP="00F06527">
            <w:pPr>
              <w:rPr>
                <w:rFonts w:ascii="Calibri" w:hAnsi="Calibri"/>
                <w:sz w:val="18"/>
                <w:szCs w:val="18"/>
              </w:rPr>
            </w:pPr>
            <w:r w:rsidRPr="002C65B6">
              <w:rPr>
                <w:rFonts w:ascii="Calibri" w:hAnsi="Calibri"/>
                <w:sz w:val="18"/>
                <w:szCs w:val="18"/>
              </w:rPr>
              <w:t>PAILLACHO BASURTO NICOLAS ADRIAN</w:t>
            </w:r>
          </w:p>
        </w:tc>
      </w:tr>
      <w:tr w:rsidR="00F06527" w:rsidRPr="00476A26" w14:paraId="019E4CE4" w14:textId="77777777" w:rsidTr="00F06527">
        <w:trPr>
          <w:trHeight w:val="405"/>
        </w:trPr>
        <w:tc>
          <w:tcPr>
            <w:tcW w:w="3048" w:type="dxa"/>
            <w:shd w:val="clear" w:color="auto" w:fill="D9D9D9"/>
          </w:tcPr>
          <w:p w14:paraId="251D8FF6" w14:textId="77777777" w:rsidR="00F06527" w:rsidRPr="002C65B6" w:rsidRDefault="00F06527" w:rsidP="00F06527">
            <w:pPr>
              <w:rPr>
                <w:rFonts w:ascii="Calibri" w:hAnsi="Calibri"/>
                <w:sz w:val="18"/>
                <w:szCs w:val="18"/>
              </w:rPr>
            </w:pPr>
            <w:r w:rsidRPr="002C65B6">
              <w:rPr>
                <w:rFonts w:ascii="Calibri" w:hAnsi="Calibri"/>
                <w:b/>
                <w:sz w:val="18"/>
                <w:szCs w:val="18"/>
              </w:rPr>
              <w:t>REVISOR(ES)/TUTOR(ES)</w:t>
            </w:r>
            <w:r w:rsidRPr="002C65B6">
              <w:rPr>
                <w:rFonts w:ascii="Calibri" w:hAnsi="Calibri"/>
                <w:sz w:val="18"/>
                <w:szCs w:val="18"/>
              </w:rPr>
              <w:t xml:space="preserve"> (apellidos/nombres):</w:t>
            </w:r>
          </w:p>
        </w:tc>
        <w:tc>
          <w:tcPr>
            <w:tcW w:w="8293" w:type="dxa"/>
            <w:gridSpan w:val="4"/>
            <w:shd w:val="clear" w:color="auto" w:fill="auto"/>
          </w:tcPr>
          <w:p w14:paraId="0E0EE663" w14:textId="41B45960" w:rsidR="00F06527" w:rsidRDefault="00F06527" w:rsidP="00F06527">
            <w:pPr>
              <w:rPr>
                <w:rFonts w:ascii="Calibri" w:hAnsi="Calibri"/>
                <w:sz w:val="18"/>
                <w:szCs w:val="18"/>
                <w:lang w:val="en-US"/>
              </w:rPr>
            </w:pPr>
            <w:r w:rsidRPr="002C65B6">
              <w:rPr>
                <w:rFonts w:ascii="Calibri" w:hAnsi="Calibri"/>
                <w:sz w:val="18"/>
                <w:szCs w:val="18"/>
                <w:lang w:val="en-US"/>
              </w:rPr>
              <w:t>PS</w:t>
            </w:r>
            <w:r w:rsidR="00C81291">
              <w:rPr>
                <w:rFonts w:ascii="Calibri" w:hAnsi="Calibri"/>
                <w:sz w:val="18"/>
                <w:szCs w:val="18"/>
                <w:lang w:val="en-US"/>
              </w:rPr>
              <w:t>I</w:t>
            </w:r>
            <w:r w:rsidRPr="002C65B6">
              <w:rPr>
                <w:rFonts w:ascii="Calibri" w:hAnsi="Calibri"/>
                <w:sz w:val="18"/>
                <w:szCs w:val="18"/>
                <w:lang w:val="en-US"/>
              </w:rPr>
              <w:t>C. MOREIRA FERRIN SANDRA MSC.</w:t>
            </w:r>
            <w:r w:rsidR="00063603">
              <w:rPr>
                <w:rFonts w:ascii="Calibri" w:hAnsi="Calibri"/>
                <w:sz w:val="18"/>
                <w:szCs w:val="18"/>
                <w:lang w:val="en-US"/>
              </w:rPr>
              <w:t xml:space="preserve"> </w:t>
            </w:r>
            <w:r w:rsidR="00C81291">
              <w:rPr>
                <w:rFonts w:ascii="Calibri" w:hAnsi="Calibri"/>
                <w:sz w:val="18"/>
                <w:szCs w:val="18"/>
                <w:lang w:val="en-US"/>
              </w:rPr>
              <w:t>/ PSIC. MERCHAN ARIAS HUGO.</w:t>
            </w:r>
          </w:p>
          <w:p w14:paraId="7A28930D" w14:textId="0A26D03A" w:rsidR="00C81291" w:rsidRPr="002C65B6" w:rsidRDefault="00C81291" w:rsidP="00F06527">
            <w:pPr>
              <w:rPr>
                <w:rFonts w:ascii="Calibri" w:hAnsi="Calibri"/>
                <w:sz w:val="18"/>
                <w:szCs w:val="18"/>
                <w:lang w:val="en-US"/>
              </w:rPr>
            </w:pPr>
          </w:p>
        </w:tc>
      </w:tr>
      <w:tr w:rsidR="00F06527" w14:paraId="7F451756" w14:textId="77777777" w:rsidTr="00F06527">
        <w:trPr>
          <w:trHeight w:val="357"/>
        </w:trPr>
        <w:tc>
          <w:tcPr>
            <w:tcW w:w="3048" w:type="dxa"/>
            <w:shd w:val="clear" w:color="auto" w:fill="D9D9D9"/>
          </w:tcPr>
          <w:p w14:paraId="30F88159" w14:textId="77777777" w:rsidR="00F06527" w:rsidRPr="002C65B6" w:rsidRDefault="00F06527" w:rsidP="00F06527">
            <w:pPr>
              <w:rPr>
                <w:rFonts w:ascii="Calibri" w:hAnsi="Calibri"/>
                <w:b/>
                <w:sz w:val="18"/>
                <w:szCs w:val="18"/>
              </w:rPr>
            </w:pPr>
            <w:r w:rsidRPr="002C65B6">
              <w:rPr>
                <w:rFonts w:ascii="Calibri" w:hAnsi="Calibri"/>
                <w:b/>
                <w:sz w:val="18"/>
                <w:szCs w:val="18"/>
              </w:rPr>
              <w:t>INSTITUCIÓN:</w:t>
            </w:r>
          </w:p>
        </w:tc>
        <w:tc>
          <w:tcPr>
            <w:tcW w:w="8293" w:type="dxa"/>
            <w:gridSpan w:val="4"/>
            <w:shd w:val="clear" w:color="auto" w:fill="auto"/>
          </w:tcPr>
          <w:p w14:paraId="488707DA" w14:textId="77777777" w:rsidR="00F06527" w:rsidRPr="002C65B6" w:rsidRDefault="00F06527" w:rsidP="00F06527">
            <w:pPr>
              <w:rPr>
                <w:rFonts w:ascii="Calibri" w:hAnsi="Calibri"/>
                <w:sz w:val="18"/>
                <w:szCs w:val="18"/>
              </w:rPr>
            </w:pPr>
            <w:r w:rsidRPr="002C65B6">
              <w:rPr>
                <w:rFonts w:ascii="Calibri" w:hAnsi="Calibri"/>
                <w:sz w:val="18"/>
                <w:szCs w:val="18"/>
              </w:rPr>
              <w:t>UNIVERSIDAD DE GUAYAQUIL</w:t>
            </w:r>
          </w:p>
        </w:tc>
      </w:tr>
      <w:tr w:rsidR="00F06527" w14:paraId="2332143C" w14:textId="77777777" w:rsidTr="00F06527">
        <w:trPr>
          <w:trHeight w:val="357"/>
        </w:trPr>
        <w:tc>
          <w:tcPr>
            <w:tcW w:w="3048" w:type="dxa"/>
            <w:shd w:val="clear" w:color="auto" w:fill="D9D9D9"/>
          </w:tcPr>
          <w:p w14:paraId="189D3E5F" w14:textId="77777777" w:rsidR="00F06527" w:rsidRPr="002C65B6" w:rsidRDefault="00F06527" w:rsidP="00F06527">
            <w:pPr>
              <w:rPr>
                <w:rFonts w:ascii="Calibri" w:hAnsi="Calibri"/>
                <w:b/>
                <w:sz w:val="18"/>
                <w:szCs w:val="18"/>
              </w:rPr>
            </w:pPr>
            <w:r w:rsidRPr="002C65B6">
              <w:rPr>
                <w:rFonts w:ascii="Calibri" w:hAnsi="Calibri"/>
                <w:b/>
                <w:sz w:val="18"/>
                <w:szCs w:val="18"/>
              </w:rPr>
              <w:t>UNIDAD/FACULTAD:</w:t>
            </w:r>
          </w:p>
        </w:tc>
        <w:tc>
          <w:tcPr>
            <w:tcW w:w="8293" w:type="dxa"/>
            <w:gridSpan w:val="4"/>
            <w:shd w:val="clear" w:color="auto" w:fill="auto"/>
          </w:tcPr>
          <w:p w14:paraId="636E8D5D" w14:textId="77777777" w:rsidR="00F06527" w:rsidRPr="002C65B6" w:rsidRDefault="00F06527" w:rsidP="00F06527">
            <w:pPr>
              <w:rPr>
                <w:rFonts w:ascii="Calibri" w:hAnsi="Calibri"/>
                <w:sz w:val="18"/>
                <w:szCs w:val="18"/>
              </w:rPr>
            </w:pPr>
            <w:r w:rsidRPr="002C65B6">
              <w:rPr>
                <w:rFonts w:ascii="Calibri" w:hAnsi="Calibri"/>
                <w:sz w:val="18"/>
                <w:szCs w:val="18"/>
              </w:rPr>
              <w:t>FACULTAD DE CIENCIAS PSICOLOGICAS</w:t>
            </w:r>
          </w:p>
        </w:tc>
      </w:tr>
      <w:tr w:rsidR="00F06527" w14:paraId="4921E860" w14:textId="77777777" w:rsidTr="00F06527">
        <w:trPr>
          <w:trHeight w:val="357"/>
        </w:trPr>
        <w:tc>
          <w:tcPr>
            <w:tcW w:w="3048" w:type="dxa"/>
            <w:shd w:val="clear" w:color="auto" w:fill="D9D9D9"/>
          </w:tcPr>
          <w:p w14:paraId="533F0768" w14:textId="77777777" w:rsidR="00F06527" w:rsidRPr="002C65B6" w:rsidRDefault="00F06527" w:rsidP="00F06527">
            <w:pPr>
              <w:rPr>
                <w:rFonts w:ascii="Calibri" w:hAnsi="Calibri"/>
                <w:b/>
                <w:sz w:val="18"/>
                <w:szCs w:val="18"/>
              </w:rPr>
            </w:pPr>
            <w:r w:rsidRPr="002C65B6">
              <w:rPr>
                <w:rFonts w:ascii="Calibri" w:hAnsi="Calibri"/>
                <w:b/>
                <w:sz w:val="18"/>
                <w:szCs w:val="18"/>
              </w:rPr>
              <w:t>MAESTRÍA/ESPECIALIDAD:</w:t>
            </w:r>
          </w:p>
        </w:tc>
        <w:tc>
          <w:tcPr>
            <w:tcW w:w="8293" w:type="dxa"/>
            <w:gridSpan w:val="4"/>
            <w:shd w:val="clear" w:color="auto" w:fill="auto"/>
          </w:tcPr>
          <w:p w14:paraId="340BF0CE" w14:textId="77777777" w:rsidR="00F06527" w:rsidRPr="002C65B6" w:rsidRDefault="00F06527" w:rsidP="00F06527">
            <w:pPr>
              <w:rPr>
                <w:rFonts w:ascii="Calibri" w:hAnsi="Calibri"/>
                <w:sz w:val="18"/>
                <w:szCs w:val="18"/>
              </w:rPr>
            </w:pPr>
            <w:r w:rsidRPr="002C65B6">
              <w:rPr>
                <w:rFonts w:ascii="Calibri" w:hAnsi="Calibri"/>
                <w:sz w:val="18"/>
                <w:szCs w:val="18"/>
              </w:rPr>
              <w:t>NO APLICA</w:t>
            </w:r>
          </w:p>
        </w:tc>
      </w:tr>
      <w:tr w:rsidR="00F06527" w14:paraId="1703AE2C" w14:textId="77777777" w:rsidTr="00F06527">
        <w:trPr>
          <w:trHeight w:val="357"/>
        </w:trPr>
        <w:tc>
          <w:tcPr>
            <w:tcW w:w="3048" w:type="dxa"/>
            <w:shd w:val="clear" w:color="auto" w:fill="D9D9D9"/>
          </w:tcPr>
          <w:p w14:paraId="34DC870A" w14:textId="77777777" w:rsidR="00F06527" w:rsidRPr="002C65B6" w:rsidRDefault="00F06527" w:rsidP="00F06527">
            <w:pPr>
              <w:rPr>
                <w:rFonts w:ascii="Calibri" w:hAnsi="Calibri"/>
                <w:b/>
                <w:sz w:val="18"/>
                <w:szCs w:val="18"/>
              </w:rPr>
            </w:pPr>
            <w:r w:rsidRPr="002C65B6">
              <w:rPr>
                <w:rFonts w:ascii="Calibri" w:hAnsi="Calibri"/>
                <w:b/>
                <w:sz w:val="18"/>
                <w:szCs w:val="18"/>
              </w:rPr>
              <w:t>GRADO OBTENIDO:</w:t>
            </w:r>
          </w:p>
        </w:tc>
        <w:tc>
          <w:tcPr>
            <w:tcW w:w="8293" w:type="dxa"/>
            <w:gridSpan w:val="4"/>
            <w:shd w:val="clear" w:color="auto" w:fill="auto"/>
          </w:tcPr>
          <w:p w14:paraId="0B354E26" w14:textId="77777777" w:rsidR="00F06527" w:rsidRPr="002C65B6" w:rsidRDefault="00F06527" w:rsidP="00F06527">
            <w:pPr>
              <w:rPr>
                <w:rFonts w:ascii="Calibri" w:hAnsi="Calibri"/>
                <w:sz w:val="18"/>
                <w:szCs w:val="18"/>
              </w:rPr>
            </w:pPr>
            <w:r w:rsidRPr="002C65B6">
              <w:rPr>
                <w:rFonts w:ascii="Calibri" w:hAnsi="Calibri"/>
                <w:sz w:val="18"/>
                <w:szCs w:val="18"/>
              </w:rPr>
              <w:t>PSICÓLOGO</w:t>
            </w:r>
          </w:p>
        </w:tc>
      </w:tr>
      <w:tr w:rsidR="00F06527" w14:paraId="01D3F256" w14:textId="77777777" w:rsidTr="00F06527">
        <w:trPr>
          <w:trHeight w:val="357"/>
        </w:trPr>
        <w:tc>
          <w:tcPr>
            <w:tcW w:w="3048" w:type="dxa"/>
            <w:shd w:val="clear" w:color="auto" w:fill="D9D9D9"/>
          </w:tcPr>
          <w:p w14:paraId="033D8177" w14:textId="77777777" w:rsidR="00F06527" w:rsidRPr="002C65B6" w:rsidRDefault="00F06527" w:rsidP="00F06527">
            <w:pPr>
              <w:rPr>
                <w:rFonts w:ascii="Calibri" w:hAnsi="Calibri"/>
                <w:b/>
                <w:sz w:val="18"/>
                <w:szCs w:val="18"/>
              </w:rPr>
            </w:pPr>
            <w:r w:rsidRPr="002C65B6">
              <w:rPr>
                <w:rFonts w:ascii="Calibri" w:hAnsi="Calibri"/>
                <w:b/>
                <w:sz w:val="18"/>
                <w:szCs w:val="18"/>
              </w:rPr>
              <w:t>FECHA DE PUBLICACIÓN:</w:t>
            </w:r>
          </w:p>
        </w:tc>
        <w:tc>
          <w:tcPr>
            <w:tcW w:w="3314" w:type="dxa"/>
            <w:gridSpan w:val="2"/>
            <w:shd w:val="clear" w:color="auto" w:fill="auto"/>
          </w:tcPr>
          <w:p w14:paraId="699C5D89" w14:textId="77777777" w:rsidR="00F06527" w:rsidRPr="002C65B6" w:rsidRDefault="00F06527" w:rsidP="00F06527">
            <w:pPr>
              <w:rPr>
                <w:rFonts w:ascii="Calibri" w:hAnsi="Calibri"/>
                <w:sz w:val="18"/>
                <w:szCs w:val="18"/>
              </w:rPr>
            </w:pPr>
            <w:r w:rsidRPr="002C65B6">
              <w:rPr>
                <w:rFonts w:ascii="Calibri" w:hAnsi="Calibri"/>
                <w:sz w:val="18"/>
                <w:szCs w:val="18"/>
              </w:rPr>
              <w:t>SEPTIEMBRE 2019</w:t>
            </w:r>
          </w:p>
        </w:tc>
        <w:tc>
          <w:tcPr>
            <w:tcW w:w="2181" w:type="dxa"/>
            <w:shd w:val="clear" w:color="auto" w:fill="D9D9D9"/>
          </w:tcPr>
          <w:p w14:paraId="2EBD5087" w14:textId="77777777" w:rsidR="00F06527" w:rsidRPr="002C65B6" w:rsidRDefault="00F06527" w:rsidP="00F06527">
            <w:pPr>
              <w:ind w:left="30"/>
              <w:rPr>
                <w:rFonts w:ascii="Calibri" w:hAnsi="Calibri"/>
                <w:b/>
                <w:sz w:val="18"/>
                <w:szCs w:val="18"/>
              </w:rPr>
            </w:pPr>
            <w:r w:rsidRPr="002C65B6">
              <w:rPr>
                <w:rFonts w:ascii="Calibri" w:hAnsi="Calibri"/>
                <w:b/>
                <w:sz w:val="18"/>
                <w:szCs w:val="18"/>
              </w:rPr>
              <w:t>No. DE PÁGINAS:</w:t>
            </w:r>
          </w:p>
        </w:tc>
        <w:tc>
          <w:tcPr>
            <w:tcW w:w="2798" w:type="dxa"/>
            <w:shd w:val="clear" w:color="auto" w:fill="auto"/>
          </w:tcPr>
          <w:p w14:paraId="2FC709E9" w14:textId="711BBF62" w:rsidR="00F06527" w:rsidRPr="002C65B6" w:rsidRDefault="00CC7E64" w:rsidP="00F06527">
            <w:pPr>
              <w:ind w:left="30"/>
              <w:rPr>
                <w:rFonts w:ascii="Calibri" w:hAnsi="Calibri"/>
                <w:sz w:val="18"/>
                <w:szCs w:val="18"/>
              </w:rPr>
            </w:pPr>
            <w:r>
              <w:rPr>
                <w:rFonts w:ascii="Calibri" w:hAnsi="Calibri"/>
                <w:sz w:val="18"/>
                <w:szCs w:val="18"/>
              </w:rPr>
              <w:t>5</w:t>
            </w:r>
            <w:r w:rsidR="00D738BE">
              <w:rPr>
                <w:rFonts w:ascii="Calibri" w:hAnsi="Calibri"/>
                <w:sz w:val="18"/>
                <w:szCs w:val="18"/>
              </w:rPr>
              <w:t>2</w:t>
            </w:r>
          </w:p>
        </w:tc>
      </w:tr>
      <w:tr w:rsidR="00F06527" w14:paraId="2CD1935F" w14:textId="77777777" w:rsidTr="00F06527">
        <w:trPr>
          <w:trHeight w:val="336"/>
        </w:trPr>
        <w:tc>
          <w:tcPr>
            <w:tcW w:w="3048" w:type="dxa"/>
            <w:shd w:val="clear" w:color="auto" w:fill="D9D9D9"/>
          </w:tcPr>
          <w:p w14:paraId="3B0473AE" w14:textId="77777777" w:rsidR="00F06527" w:rsidRPr="002C65B6" w:rsidRDefault="00F06527" w:rsidP="00F06527">
            <w:pPr>
              <w:rPr>
                <w:rFonts w:ascii="Calibri" w:hAnsi="Calibri"/>
                <w:b/>
                <w:sz w:val="18"/>
                <w:szCs w:val="18"/>
              </w:rPr>
            </w:pPr>
            <w:r w:rsidRPr="002C65B6">
              <w:rPr>
                <w:rFonts w:ascii="Calibri" w:hAnsi="Calibri"/>
                <w:b/>
                <w:sz w:val="18"/>
                <w:szCs w:val="18"/>
              </w:rPr>
              <w:t>ÁREAS TEMÁTICAS:</w:t>
            </w:r>
          </w:p>
        </w:tc>
        <w:tc>
          <w:tcPr>
            <w:tcW w:w="8293" w:type="dxa"/>
            <w:gridSpan w:val="4"/>
            <w:shd w:val="clear" w:color="auto" w:fill="auto"/>
          </w:tcPr>
          <w:p w14:paraId="34D6BB06" w14:textId="77777777" w:rsidR="00F06527" w:rsidRPr="002C65B6" w:rsidRDefault="00F06527" w:rsidP="00F06527">
            <w:pPr>
              <w:rPr>
                <w:rFonts w:ascii="Calibri" w:hAnsi="Calibri"/>
                <w:sz w:val="18"/>
                <w:szCs w:val="18"/>
              </w:rPr>
            </w:pPr>
            <w:r w:rsidRPr="002C65B6">
              <w:rPr>
                <w:rFonts w:ascii="Calibri" w:hAnsi="Calibri"/>
                <w:sz w:val="18"/>
                <w:szCs w:val="18"/>
              </w:rPr>
              <w:t>CLINICA</w:t>
            </w:r>
          </w:p>
        </w:tc>
      </w:tr>
      <w:tr w:rsidR="00F06527" w:rsidRPr="008F6423" w14:paraId="37023828" w14:textId="77777777" w:rsidTr="00EF5BCA">
        <w:trPr>
          <w:trHeight w:val="302"/>
        </w:trPr>
        <w:tc>
          <w:tcPr>
            <w:tcW w:w="3048" w:type="dxa"/>
            <w:shd w:val="clear" w:color="auto" w:fill="D9D9D9"/>
          </w:tcPr>
          <w:p w14:paraId="7F0F7435" w14:textId="77777777" w:rsidR="00F06527" w:rsidRPr="002C65B6" w:rsidRDefault="00F06527" w:rsidP="00F06527">
            <w:pPr>
              <w:rPr>
                <w:rFonts w:ascii="Calibri" w:hAnsi="Calibri"/>
                <w:b/>
                <w:sz w:val="18"/>
                <w:szCs w:val="18"/>
              </w:rPr>
            </w:pPr>
            <w:r w:rsidRPr="002C65B6">
              <w:rPr>
                <w:rFonts w:ascii="Calibri" w:hAnsi="Calibri"/>
                <w:b/>
                <w:sz w:val="18"/>
                <w:szCs w:val="18"/>
              </w:rPr>
              <w:t>PALABRAS CLAVES/ KEYWORDS:</w:t>
            </w:r>
          </w:p>
        </w:tc>
        <w:tc>
          <w:tcPr>
            <w:tcW w:w="8293" w:type="dxa"/>
            <w:gridSpan w:val="4"/>
            <w:shd w:val="clear" w:color="auto" w:fill="auto"/>
          </w:tcPr>
          <w:p w14:paraId="0EEA0726" w14:textId="77777777" w:rsidR="00F06527" w:rsidRPr="00EF5BCA" w:rsidRDefault="00F06527" w:rsidP="00F06527">
            <w:pPr>
              <w:spacing w:line="360" w:lineRule="auto"/>
              <w:rPr>
                <w:rFonts w:cs="Arial"/>
                <w:sz w:val="16"/>
                <w:szCs w:val="16"/>
              </w:rPr>
            </w:pPr>
            <w:r w:rsidRPr="00EF5BCA">
              <w:rPr>
                <w:rFonts w:cs="Arial"/>
                <w:sz w:val="16"/>
                <w:szCs w:val="16"/>
              </w:rPr>
              <w:t>Concepciones distorsionadas, Violencia de género, Percepciones, Constructo social.</w:t>
            </w:r>
          </w:p>
          <w:p w14:paraId="4320F3E1" w14:textId="77777777" w:rsidR="00F06527" w:rsidRPr="00EF5BCA" w:rsidRDefault="00F06527" w:rsidP="00F06527">
            <w:pPr>
              <w:rPr>
                <w:sz w:val="16"/>
                <w:szCs w:val="16"/>
                <w:lang w:val="en-US"/>
              </w:rPr>
            </w:pPr>
            <w:r w:rsidRPr="00EF5BCA">
              <w:rPr>
                <w:sz w:val="16"/>
                <w:szCs w:val="16"/>
                <w:lang w:val="es-ES"/>
              </w:rPr>
              <w:br w:type="page"/>
            </w:r>
            <w:r w:rsidRPr="00EF5BCA">
              <w:rPr>
                <w:sz w:val="16"/>
                <w:szCs w:val="16"/>
                <w:lang w:val="en-US"/>
              </w:rPr>
              <w:t>Distorted conceptions, Gender violence, Perceptions, Construct social.</w:t>
            </w:r>
          </w:p>
          <w:p w14:paraId="6238C59E" w14:textId="77777777" w:rsidR="00F06527" w:rsidRPr="002C65B6" w:rsidRDefault="00F06527" w:rsidP="00F06527">
            <w:pPr>
              <w:rPr>
                <w:rFonts w:ascii="Calibri" w:hAnsi="Calibri"/>
                <w:sz w:val="18"/>
                <w:szCs w:val="18"/>
                <w:lang w:val="en-US"/>
              </w:rPr>
            </w:pPr>
          </w:p>
        </w:tc>
      </w:tr>
      <w:tr w:rsidR="00F06527" w:rsidRPr="005750E4" w14:paraId="3300F183" w14:textId="77777777" w:rsidTr="00EF5BCA">
        <w:trPr>
          <w:trHeight w:val="4564"/>
        </w:trPr>
        <w:tc>
          <w:tcPr>
            <w:tcW w:w="11341" w:type="dxa"/>
            <w:gridSpan w:val="5"/>
            <w:shd w:val="clear" w:color="auto" w:fill="auto"/>
          </w:tcPr>
          <w:p w14:paraId="6B3136BD" w14:textId="6FC91C09" w:rsidR="00F06527" w:rsidRPr="005750E4" w:rsidRDefault="00F06527" w:rsidP="00F06527">
            <w:pPr>
              <w:rPr>
                <w:rFonts w:cs="Arial"/>
                <w:bCs/>
                <w:sz w:val="16"/>
                <w:szCs w:val="16"/>
              </w:rPr>
            </w:pPr>
            <w:r w:rsidRPr="005750E4">
              <w:rPr>
                <w:rFonts w:cs="Arial"/>
                <w:bCs/>
                <w:sz w:val="16"/>
                <w:szCs w:val="16"/>
              </w:rPr>
              <w:t>RESUMEN/ABSTRACT (150-250 palabras):</w:t>
            </w:r>
          </w:p>
          <w:p w14:paraId="5A0DD331" w14:textId="413A2BB7" w:rsidR="00F06527" w:rsidRDefault="00F06527" w:rsidP="00F06527">
            <w:pPr>
              <w:spacing w:line="276" w:lineRule="auto"/>
              <w:ind w:firstLine="709"/>
              <w:contextualSpacing/>
              <w:rPr>
                <w:rFonts w:cs="Arial"/>
                <w:bCs/>
                <w:sz w:val="16"/>
                <w:szCs w:val="16"/>
              </w:rPr>
            </w:pPr>
            <w:r w:rsidRPr="005750E4">
              <w:rPr>
                <w:rFonts w:cs="Arial"/>
                <w:bCs/>
                <w:sz w:val="16"/>
                <w:szCs w:val="16"/>
              </w:rPr>
              <w:t xml:space="preserve">El presente trabajo tuvo como objetivo identificar las concepciones distorsionadas sobre violencia de género en los talleres de sensibilización. Se utilizó la metodología de sistematización de experiencias que se refiere a clasificar, ordenar o catalogar datos e informaciones con el fin de obtener aprendizajes críticos de la experiencia. Se realizó en el contexto del proyecto “Promoción y prevención en la erradicación de la violencia de género de niños, niñas, adolescentes, mujer y familia, de los sectores del </w:t>
            </w:r>
            <w:proofErr w:type="spellStart"/>
            <w:r w:rsidRPr="005750E4">
              <w:rPr>
                <w:rFonts w:cs="Arial"/>
                <w:bCs/>
                <w:sz w:val="16"/>
                <w:szCs w:val="16"/>
              </w:rPr>
              <w:t>Guasmo</w:t>
            </w:r>
            <w:proofErr w:type="spellEnd"/>
            <w:r w:rsidRPr="005750E4">
              <w:rPr>
                <w:rFonts w:cs="Arial"/>
                <w:bCs/>
                <w:sz w:val="16"/>
                <w:szCs w:val="16"/>
              </w:rPr>
              <w:t xml:space="preserve"> e Isla Trinitaria en la zona 8</w:t>
            </w:r>
            <w:r w:rsidRPr="005750E4">
              <w:rPr>
                <w:rFonts w:cs="Arial"/>
                <w:bCs/>
                <w:sz w:val="16"/>
                <w:szCs w:val="16"/>
                <w:lang w:val="es-ES"/>
              </w:rPr>
              <w:t>”</w:t>
            </w:r>
            <w:r w:rsidRPr="005750E4">
              <w:rPr>
                <w:rFonts w:cs="Arial"/>
                <w:bCs/>
                <w:sz w:val="16"/>
                <w:szCs w:val="16"/>
              </w:rPr>
              <w:t xml:space="preserve">, la experiencia sistematizada es la Identificación de concepciones distorsionadas sobre violencia de género en los talleres de sensibilización, periodo mayo a agosto del 2019.  Como revisión de la literatura se escogió a tres autores Piaget que explica sobre el desarrollo cognitivo, </w:t>
            </w:r>
            <w:proofErr w:type="spellStart"/>
            <w:r w:rsidRPr="005750E4">
              <w:rPr>
                <w:rFonts w:cs="Arial"/>
                <w:bCs/>
                <w:sz w:val="16"/>
                <w:szCs w:val="16"/>
              </w:rPr>
              <w:t>Payer</w:t>
            </w:r>
            <w:proofErr w:type="spellEnd"/>
            <w:r w:rsidRPr="005750E4">
              <w:rPr>
                <w:rFonts w:cs="Arial"/>
                <w:bCs/>
                <w:sz w:val="16"/>
                <w:szCs w:val="16"/>
              </w:rPr>
              <w:t xml:space="preserve"> que propone desde la epistemología constructivista, que el aprendizaje es esencialmente activo y a Van </w:t>
            </w:r>
            <w:proofErr w:type="spellStart"/>
            <w:r w:rsidRPr="005750E4">
              <w:rPr>
                <w:rFonts w:cs="Arial"/>
                <w:bCs/>
                <w:sz w:val="16"/>
                <w:szCs w:val="16"/>
              </w:rPr>
              <w:t>Dij</w:t>
            </w:r>
            <w:proofErr w:type="spellEnd"/>
            <w:r w:rsidRPr="005750E4">
              <w:rPr>
                <w:rFonts w:cs="Arial"/>
                <w:bCs/>
                <w:sz w:val="16"/>
                <w:szCs w:val="16"/>
              </w:rPr>
              <w:t xml:space="preserve"> sobre las ideologías, que son sistemas básicos de la cognición social. Con la cual se dará respuesta a la pregunta eje ¿Cuáles son las concepciones distorsionadas sobre violencia de género presentes en los participantes de los talleres de sensibilización realizados en el sector </w:t>
            </w:r>
            <w:proofErr w:type="spellStart"/>
            <w:r w:rsidRPr="005750E4">
              <w:rPr>
                <w:rFonts w:cs="Arial"/>
                <w:bCs/>
                <w:sz w:val="16"/>
                <w:szCs w:val="16"/>
              </w:rPr>
              <w:t>Guasmo</w:t>
            </w:r>
            <w:proofErr w:type="spellEnd"/>
            <w:r w:rsidRPr="005750E4">
              <w:rPr>
                <w:rFonts w:cs="Arial"/>
                <w:bCs/>
                <w:sz w:val="16"/>
                <w:szCs w:val="16"/>
              </w:rPr>
              <w:t xml:space="preserve"> Sur?, en la reflexión crítica alcanzada demuestra que las concepciones distorsionadas, a partir de la percepción del sujeto en interacción con el medio, según su desarrollo histórico cultural, hace que el sujeto normalice la conducta violenta, por lo tanto, se concluye que el conocimiento es construido activamente por un sujeto cognitivo, por lo que estructura las concepciones de acuerdo al contexto social.</w:t>
            </w:r>
          </w:p>
          <w:p w14:paraId="6FABDB47" w14:textId="77777777" w:rsidR="00764FD4" w:rsidRPr="005750E4" w:rsidRDefault="00764FD4" w:rsidP="00F06527">
            <w:pPr>
              <w:spacing w:line="276" w:lineRule="auto"/>
              <w:ind w:firstLine="709"/>
              <w:contextualSpacing/>
              <w:rPr>
                <w:rFonts w:cs="Arial"/>
                <w:bCs/>
                <w:sz w:val="16"/>
                <w:szCs w:val="16"/>
              </w:rPr>
            </w:pPr>
          </w:p>
          <w:p w14:paraId="7FFDC932" w14:textId="461C7488" w:rsidR="00764FD4" w:rsidRDefault="00F06527" w:rsidP="00F0652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Arial"/>
                <w:bCs/>
                <w:sz w:val="16"/>
                <w:szCs w:val="16"/>
                <w:lang w:val="en" w:eastAsia="es-EC"/>
              </w:rPr>
            </w:pPr>
            <w:r w:rsidRPr="005750E4">
              <w:rPr>
                <w:rFonts w:cs="Arial"/>
                <w:bCs/>
                <w:sz w:val="16"/>
                <w:szCs w:val="16"/>
                <w:lang w:val="en" w:eastAsia="es-EC"/>
              </w:rPr>
              <w:t xml:space="preserve">This paper aimed to identify distorted conceptions of gender violence in awareness workshops. The methodology of systematization of experiences that refers to classifying, ordering or cataloging data and information was used in order to obtain critical lessons learned from the experience. It was carried out in the context of the project “Promotion and prevention in the eradication of gender violence of children, adolescents, women and family, from the sectors of </w:t>
            </w:r>
            <w:proofErr w:type="spellStart"/>
            <w:r w:rsidRPr="005750E4">
              <w:rPr>
                <w:rFonts w:cs="Arial"/>
                <w:bCs/>
                <w:sz w:val="16"/>
                <w:szCs w:val="16"/>
                <w:lang w:val="en" w:eastAsia="es-EC"/>
              </w:rPr>
              <w:t>Guasmo</w:t>
            </w:r>
            <w:proofErr w:type="spellEnd"/>
            <w:r w:rsidRPr="005750E4">
              <w:rPr>
                <w:rFonts w:cs="Arial"/>
                <w:bCs/>
                <w:sz w:val="16"/>
                <w:szCs w:val="16"/>
                <w:lang w:val="en" w:eastAsia="es-EC"/>
              </w:rPr>
              <w:t xml:space="preserve"> and Isla </w:t>
            </w:r>
            <w:proofErr w:type="spellStart"/>
            <w:r w:rsidRPr="005750E4">
              <w:rPr>
                <w:rFonts w:cs="Arial"/>
                <w:bCs/>
                <w:sz w:val="16"/>
                <w:szCs w:val="16"/>
                <w:lang w:val="en" w:eastAsia="es-EC"/>
              </w:rPr>
              <w:t>Trinitaria</w:t>
            </w:r>
            <w:proofErr w:type="spellEnd"/>
            <w:r w:rsidRPr="005750E4">
              <w:rPr>
                <w:rFonts w:cs="Arial"/>
                <w:bCs/>
                <w:sz w:val="16"/>
                <w:szCs w:val="16"/>
                <w:lang w:val="en" w:eastAsia="es-EC"/>
              </w:rPr>
              <w:t xml:space="preserve"> in zone 8”, the systematized experience is Identification of distorted conceptions of gender violence in awareness workshops, from May to August of 2019. As a review of the literature, three Piaget authors were chosen to explain cognitive development, Payer proposing from constructivist epistemology, that learning is essentially active and Van </w:t>
            </w:r>
            <w:proofErr w:type="spellStart"/>
            <w:r w:rsidRPr="005750E4">
              <w:rPr>
                <w:rFonts w:cs="Arial"/>
                <w:bCs/>
                <w:sz w:val="16"/>
                <w:szCs w:val="16"/>
                <w:lang w:val="en" w:eastAsia="es-EC"/>
              </w:rPr>
              <w:t>Dij</w:t>
            </w:r>
            <w:proofErr w:type="spellEnd"/>
            <w:r w:rsidRPr="005750E4">
              <w:rPr>
                <w:rFonts w:cs="Arial"/>
                <w:bCs/>
                <w:sz w:val="16"/>
                <w:szCs w:val="16"/>
                <w:lang w:val="en" w:eastAsia="es-EC"/>
              </w:rPr>
              <w:t xml:space="preserve"> on ideologies, which are basic systems of social cognition. Which will answer the main question: What are the distorted conceptions of gender violence present in the participants of the sensitization workshops held in the South </w:t>
            </w:r>
            <w:proofErr w:type="spellStart"/>
            <w:r w:rsidRPr="005750E4">
              <w:rPr>
                <w:rFonts w:cs="Arial"/>
                <w:bCs/>
                <w:sz w:val="16"/>
                <w:szCs w:val="16"/>
                <w:lang w:val="en" w:eastAsia="es-EC"/>
              </w:rPr>
              <w:t>Guasmo</w:t>
            </w:r>
            <w:proofErr w:type="spellEnd"/>
            <w:r w:rsidRPr="005750E4">
              <w:rPr>
                <w:rFonts w:cs="Arial"/>
                <w:bCs/>
                <w:sz w:val="16"/>
                <w:szCs w:val="16"/>
                <w:lang w:val="en" w:eastAsia="es-EC"/>
              </w:rPr>
              <w:t xml:space="preserve"> sector ?, in the critical reflection achieved, it shows that distorted conceptions, based on of the perception of the subject in interaction with the environment, according to their cultural historical development, causes the individual to normalize the violent behavior, therefore, it is concluded that knowledge is actively constructed by a cognitive subject, so it structures the conceptions of according to the social context.</w:t>
            </w:r>
          </w:p>
          <w:p w14:paraId="4693E690" w14:textId="77777777" w:rsidR="00F06527" w:rsidRPr="005750E4" w:rsidRDefault="00F06527" w:rsidP="00F06527">
            <w:pPr>
              <w:rPr>
                <w:rFonts w:cs="Arial"/>
                <w:sz w:val="16"/>
                <w:szCs w:val="16"/>
                <w:lang w:val="en-US" w:eastAsia="es-EC"/>
              </w:rPr>
            </w:pPr>
          </w:p>
        </w:tc>
      </w:tr>
      <w:tr w:rsidR="00F06527" w14:paraId="3CBE6524" w14:textId="77777777" w:rsidTr="00EF5BCA">
        <w:trPr>
          <w:trHeight w:val="256"/>
        </w:trPr>
        <w:tc>
          <w:tcPr>
            <w:tcW w:w="3048" w:type="dxa"/>
            <w:shd w:val="clear" w:color="auto" w:fill="D9D9D9"/>
          </w:tcPr>
          <w:p w14:paraId="463E0834" w14:textId="77777777" w:rsidR="00F06527" w:rsidRPr="00EF5BCA" w:rsidRDefault="00F06527" w:rsidP="00F06527">
            <w:pPr>
              <w:rPr>
                <w:rFonts w:ascii="Calibri" w:hAnsi="Calibri"/>
                <w:b/>
                <w:sz w:val="20"/>
                <w:szCs w:val="20"/>
              </w:rPr>
            </w:pPr>
            <w:r w:rsidRPr="00EF5BCA">
              <w:rPr>
                <w:rFonts w:ascii="Calibri" w:hAnsi="Calibri"/>
                <w:b/>
                <w:sz w:val="20"/>
                <w:szCs w:val="20"/>
              </w:rPr>
              <w:t>ADJUNTO PDF:</w:t>
            </w:r>
          </w:p>
        </w:tc>
        <w:tc>
          <w:tcPr>
            <w:tcW w:w="2724" w:type="dxa"/>
            <w:shd w:val="clear" w:color="auto" w:fill="auto"/>
          </w:tcPr>
          <w:p w14:paraId="54CD9605" w14:textId="1C6A9A09" w:rsidR="00F06527" w:rsidRPr="00EF5BCA" w:rsidRDefault="00F06527" w:rsidP="00F06527">
            <w:pPr>
              <w:rPr>
                <w:rFonts w:ascii="Calibri" w:hAnsi="Calibri"/>
                <w:sz w:val="20"/>
                <w:szCs w:val="20"/>
              </w:rPr>
            </w:pPr>
            <w:r w:rsidRPr="00EF5BCA">
              <w:rPr>
                <w:noProof/>
                <w:sz w:val="20"/>
                <w:szCs w:val="20"/>
                <w:lang w:eastAsia="es-EC"/>
              </w:rPr>
              <mc:AlternateContent>
                <mc:Choice Requires="wps">
                  <w:drawing>
                    <wp:anchor distT="0" distB="0" distL="114300" distR="114300" simplePos="0" relativeHeight="251681792" behindDoc="0" locked="0" layoutInCell="1" allowOverlap="1" wp14:anchorId="1069D316" wp14:editId="6651CC86">
                      <wp:simplePos x="0" y="0"/>
                      <wp:positionH relativeFrom="column">
                        <wp:posOffset>-21590</wp:posOffset>
                      </wp:positionH>
                      <wp:positionV relativeFrom="paragraph">
                        <wp:posOffset>17780</wp:posOffset>
                      </wp:positionV>
                      <wp:extent cx="180975" cy="127635"/>
                      <wp:effectExtent l="0" t="0" r="28575" b="2476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276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E80560" w14:textId="77777777" w:rsidR="00AC4565" w:rsidRDefault="00AC4565" w:rsidP="00AC45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069D316" id="Rectángulo 18" o:spid="_x0000_s1027" style="position:absolute;left:0;text-align:left;margin-left:-1.7pt;margin-top:1.4pt;width:14.25pt;height:1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" fillcolor="window" strokecolor="windowText" strokeweight="1pt">
                      <v:path arrowok="t"/>
                      <v:textbox>
                        <w:txbxContent>
                          <w:p w14:paraId="5DE80560" w14:textId="77777777" w:rsidR="00AC4565" w:rsidRDefault="00AC4565" w:rsidP="00AC4565">
                            <w:pPr>
                              <w:jc w:val="center"/>
                            </w:pPr>
                          </w:p>
                        </w:txbxContent>
                      </v:textbox>
                    </v:rect>
                  </w:pict>
                </mc:Fallback>
              </mc:AlternateContent>
            </w:r>
            <w:r w:rsidRPr="00EF5BCA">
              <w:rPr>
                <w:rFonts w:ascii="Calibri" w:hAnsi="Calibri"/>
                <w:sz w:val="20"/>
                <w:szCs w:val="20"/>
              </w:rPr>
              <w:t xml:space="preserve">      </w:t>
            </w:r>
            <w:r w:rsidRPr="00552857">
              <w:rPr>
                <w:rFonts w:ascii="Calibri" w:hAnsi="Calibri"/>
                <w:sz w:val="20"/>
                <w:szCs w:val="20"/>
                <w:highlight w:val="yellow"/>
              </w:rPr>
              <w:t>SI</w:t>
            </w:r>
          </w:p>
        </w:tc>
        <w:tc>
          <w:tcPr>
            <w:tcW w:w="5569" w:type="dxa"/>
            <w:gridSpan w:val="3"/>
            <w:shd w:val="clear" w:color="auto" w:fill="auto"/>
          </w:tcPr>
          <w:p w14:paraId="6E012391" w14:textId="77777777" w:rsidR="00F06527" w:rsidRPr="00EF5BCA" w:rsidRDefault="00F06527" w:rsidP="00F06527">
            <w:pPr>
              <w:rPr>
                <w:rFonts w:ascii="Calibri" w:hAnsi="Calibri"/>
                <w:sz w:val="20"/>
                <w:szCs w:val="20"/>
              </w:rPr>
            </w:pPr>
            <w:r w:rsidRPr="00EF5BCA">
              <w:rPr>
                <w:noProof/>
                <w:sz w:val="20"/>
                <w:szCs w:val="20"/>
                <w:lang w:eastAsia="es-EC"/>
              </w:rPr>
              <mc:AlternateContent>
                <mc:Choice Requires="wps">
                  <w:drawing>
                    <wp:anchor distT="0" distB="0" distL="114300" distR="114300" simplePos="0" relativeHeight="251682816" behindDoc="0" locked="0" layoutInCell="1" allowOverlap="1" wp14:anchorId="425547DE" wp14:editId="5CB2E4B1">
                      <wp:simplePos x="0" y="0"/>
                      <wp:positionH relativeFrom="column">
                        <wp:posOffset>7620</wp:posOffset>
                      </wp:positionH>
                      <wp:positionV relativeFrom="paragraph">
                        <wp:posOffset>20955</wp:posOffset>
                      </wp:positionV>
                      <wp:extent cx="180975" cy="127635"/>
                      <wp:effectExtent l="0" t="0" r="28575" b="2476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2763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3450878" id="Rectángulo 17" o:spid="_x0000_s1026" style="position:absolute;margin-left:.6pt;margin-top:1.65pt;width:14.25pt;height:1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" fillcolor="window" strokecolor="windowText" strokeweight="1pt">
                      <v:path arrowok="t"/>
                    </v:rect>
                  </w:pict>
                </mc:Fallback>
              </mc:AlternateContent>
            </w:r>
            <w:r w:rsidRPr="00EF5BCA">
              <w:rPr>
                <w:rFonts w:ascii="Calibri" w:hAnsi="Calibri"/>
                <w:sz w:val="20"/>
                <w:szCs w:val="20"/>
              </w:rPr>
              <w:t xml:space="preserve">       NO</w:t>
            </w:r>
          </w:p>
        </w:tc>
      </w:tr>
      <w:tr w:rsidR="00F06527" w:rsidRPr="005750E4" w14:paraId="38BE19DD" w14:textId="77777777" w:rsidTr="00F06527">
        <w:trPr>
          <w:trHeight w:val="220"/>
        </w:trPr>
        <w:tc>
          <w:tcPr>
            <w:tcW w:w="3048" w:type="dxa"/>
            <w:shd w:val="clear" w:color="auto" w:fill="D9D9D9"/>
          </w:tcPr>
          <w:p w14:paraId="6F3AEC78" w14:textId="77777777" w:rsidR="00F06527" w:rsidRPr="00EF5BCA" w:rsidRDefault="00F06527" w:rsidP="00F06527">
            <w:pPr>
              <w:rPr>
                <w:rFonts w:ascii="Calibri" w:hAnsi="Calibri"/>
                <w:b/>
                <w:sz w:val="20"/>
                <w:szCs w:val="20"/>
              </w:rPr>
            </w:pPr>
            <w:r w:rsidRPr="00EF5BCA">
              <w:rPr>
                <w:rFonts w:ascii="Calibri" w:hAnsi="Calibri"/>
                <w:b/>
                <w:sz w:val="20"/>
                <w:szCs w:val="20"/>
              </w:rPr>
              <w:t>CONTACTO CON AUTOR/ES:</w:t>
            </w:r>
          </w:p>
        </w:tc>
        <w:tc>
          <w:tcPr>
            <w:tcW w:w="2724" w:type="dxa"/>
            <w:shd w:val="clear" w:color="auto" w:fill="auto"/>
          </w:tcPr>
          <w:p w14:paraId="428EA1FE" w14:textId="0C3689E1" w:rsidR="00F06527" w:rsidRPr="00EF5BCA" w:rsidRDefault="00F06527" w:rsidP="00F06527">
            <w:pPr>
              <w:rPr>
                <w:rFonts w:ascii="Calibri" w:hAnsi="Calibri"/>
                <w:sz w:val="20"/>
                <w:szCs w:val="20"/>
              </w:rPr>
            </w:pPr>
            <w:r w:rsidRPr="00EF5BCA">
              <w:rPr>
                <w:rFonts w:ascii="Calibri" w:hAnsi="Calibri"/>
                <w:b/>
                <w:sz w:val="20"/>
                <w:szCs w:val="20"/>
              </w:rPr>
              <w:t>Teléfono:</w:t>
            </w:r>
            <w:r w:rsidRPr="00EF5BCA">
              <w:rPr>
                <w:rFonts w:ascii="Calibri" w:hAnsi="Calibri"/>
                <w:sz w:val="20"/>
                <w:szCs w:val="20"/>
              </w:rPr>
              <w:t xml:space="preserve"> </w:t>
            </w:r>
            <w:r w:rsidR="00C81291">
              <w:rPr>
                <w:rFonts w:ascii="Calibri" w:hAnsi="Calibri"/>
                <w:sz w:val="20"/>
                <w:szCs w:val="20"/>
              </w:rPr>
              <w:t>0994577240</w:t>
            </w:r>
          </w:p>
        </w:tc>
        <w:tc>
          <w:tcPr>
            <w:tcW w:w="5569" w:type="dxa"/>
            <w:gridSpan w:val="3"/>
            <w:shd w:val="clear" w:color="auto" w:fill="auto"/>
          </w:tcPr>
          <w:p w14:paraId="74E9646A" w14:textId="20E2B09D" w:rsidR="00F06527" w:rsidRPr="00EF5BCA" w:rsidRDefault="00F06527" w:rsidP="00F06527">
            <w:pPr>
              <w:rPr>
                <w:rFonts w:ascii="Calibri" w:hAnsi="Calibri"/>
                <w:sz w:val="20"/>
                <w:szCs w:val="20"/>
              </w:rPr>
            </w:pPr>
            <w:r w:rsidRPr="00EF5BCA">
              <w:rPr>
                <w:rFonts w:ascii="Calibri" w:hAnsi="Calibri"/>
                <w:sz w:val="20"/>
                <w:szCs w:val="20"/>
              </w:rPr>
              <w:t xml:space="preserve">E-mail: </w:t>
            </w:r>
            <w:r w:rsidR="00C81291">
              <w:rPr>
                <w:rFonts w:ascii="Calibri" w:hAnsi="Calibri"/>
                <w:sz w:val="20"/>
                <w:szCs w:val="20"/>
              </w:rPr>
              <w:t>nico_paillacho7@hotmail.com</w:t>
            </w:r>
          </w:p>
        </w:tc>
      </w:tr>
      <w:tr w:rsidR="00F06527" w:rsidRPr="005750E4" w14:paraId="136CB306" w14:textId="77777777" w:rsidTr="00F06527">
        <w:trPr>
          <w:trHeight w:val="258"/>
        </w:trPr>
        <w:tc>
          <w:tcPr>
            <w:tcW w:w="3048" w:type="dxa"/>
            <w:vMerge w:val="restart"/>
            <w:shd w:val="clear" w:color="auto" w:fill="D9D9D9"/>
          </w:tcPr>
          <w:p w14:paraId="6FF307BA" w14:textId="77777777" w:rsidR="00F06527" w:rsidRPr="00EF5BCA" w:rsidRDefault="00F06527" w:rsidP="00F06527">
            <w:pPr>
              <w:rPr>
                <w:rFonts w:ascii="Calibri" w:hAnsi="Calibri"/>
                <w:b/>
                <w:sz w:val="20"/>
                <w:szCs w:val="20"/>
              </w:rPr>
            </w:pPr>
            <w:r w:rsidRPr="00EF5BCA">
              <w:rPr>
                <w:rFonts w:ascii="Calibri" w:hAnsi="Calibri"/>
                <w:b/>
                <w:sz w:val="20"/>
                <w:szCs w:val="20"/>
              </w:rPr>
              <w:t>CONTACTO CON LA INSTITUCIÓN:</w:t>
            </w:r>
          </w:p>
        </w:tc>
        <w:tc>
          <w:tcPr>
            <w:tcW w:w="8293" w:type="dxa"/>
            <w:gridSpan w:val="4"/>
            <w:shd w:val="clear" w:color="auto" w:fill="auto"/>
          </w:tcPr>
          <w:p w14:paraId="597C5F9B" w14:textId="41BC082C" w:rsidR="00F06527" w:rsidRPr="00EF5BCA" w:rsidRDefault="00F06527" w:rsidP="00F06527">
            <w:pPr>
              <w:rPr>
                <w:rFonts w:ascii="Calibri" w:hAnsi="Calibri"/>
                <w:sz w:val="20"/>
                <w:szCs w:val="20"/>
              </w:rPr>
            </w:pPr>
            <w:r w:rsidRPr="00EF5BCA">
              <w:rPr>
                <w:rFonts w:ascii="Calibri" w:hAnsi="Calibri"/>
                <w:b/>
                <w:sz w:val="20"/>
                <w:szCs w:val="20"/>
              </w:rPr>
              <w:t xml:space="preserve">Nombre: </w:t>
            </w:r>
            <w:r w:rsidR="00C81291">
              <w:rPr>
                <w:rFonts w:ascii="Calibri" w:hAnsi="Calibri"/>
                <w:b/>
                <w:sz w:val="20"/>
                <w:szCs w:val="20"/>
              </w:rPr>
              <w:t>FACULTAD DE CIENCIAS PSICOLOGICAS</w:t>
            </w:r>
          </w:p>
        </w:tc>
      </w:tr>
      <w:tr w:rsidR="00F06527" w:rsidRPr="00EF5BCA" w14:paraId="34986AC6" w14:textId="77777777" w:rsidTr="00F06527">
        <w:trPr>
          <w:trHeight w:val="256"/>
        </w:trPr>
        <w:tc>
          <w:tcPr>
            <w:tcW w:w="3048" w:type="dxa"/>
            <w:vMerge/>
            <w:shd w:val="clear" w:color="auto" w:fill="D9D9D9"/>
          </w:tcPr>
          <w:p w14:paraId="4C1CAE5E" w14:textId="77777777" w:rsidR="00F06527" w:rsidRPr="00EF5BCA" w:rsidRDefault="00F06527" w:rsidP="00F06527">
            <w:pPr>
              <w:rPr>
                <w:rFonts w:ascii="Calibri" w:hAnsi="Calibri"/>
                <w:sz w:val="16"/>
                <w:szCs w:val="16"/>
              </w:rPr>
            </w:pPr>
          </w:p>
        </w:tc>
        <w:tc>
          <w:tcPr>
            <w:tcW w:w="8293" w:type="dxa"/>
            <w:gridSpan w:val="4"/>
            <w:shd w:val="clear" w:color="auto" w:fill="auto"/>
          </w:tcPr>
          <w:p w14:paraId="035A270A" w14:textId="39FB995B" w:rsidR="00F06527" w:rsidRPr="00EF5BCA" w:rsidRDefault="00F06527" w:rsidP="00F06527">
            <w:pPr>
              <w:rPr>
                <w:rFonts w:ascii="Calibri" w:hAnsi="Calibri"/>
                <w:sz w:val="16"/>
                <w:szCs w:val="16"/>
              </w:rPr>
            </w:pPr>
            <w:r w:rsidRPr="00EF5BCA">
              <w:rPr>
                <w:rFonts w:ascii="Calibri" w:hAnsi="Calibri"/>
                <w:b/>
                <w:sz w:val="16"/>
                <w:szCs w:val="16"/>
              </w:rPr>
              <w:t>Teléfono:</w:t>
            </w:r>
            <w:r w:rsidRPr="00EF5BCA">
              <w:rPr>
                <w:rFonts w:ascii="Calibri" w:hAnsi="Calibri"/>
                <w:sz w:val="16"/>
                <w:szCs w:val="16"/>
              </w:rPr>
              <w:t xml:space="preserve"> </w:t>
            </w:r>
            <w:r w:rsidR="00C81291">
              <w:rPr>
                <w:rFonts w:ascii="Calibri" w:hAnsi="Calibri"/>
                <w:sz w:val="16"/>
                <w:szCs w:val="16"/>
              </w:rPr>
              <w:t>0423943413</w:t>
            </w:r>
          </w:p>
        </w:tc>
      </w:tr>
      <w:tr w:rsidR="00F06527" w:rsidRPr="00EF5BCA" w14:paraId="7521E469" w14:textId="77777777" w:rsidTr="00F06527">
        <w:trPr>
          <w:trHeight w:val="70"/>
        </w:trPr>
        <w:tc>
          <w:tcPr>
            <w:tcW w:w="3048" w:type="dxa"/>
            <w:vMerge/>
            <w:shd w:val="clear" w:color="auto" w:fill="D9D9D9"/>
          </w:tcPr>
          <w:p w14:paraId="5644F3FD" w14:textId="77777777" w:rsidR="00F06527" w:rsidRPr="00EF5BCA" w:rsidRDefault="00F06527" w:rsidP="00F06527">
            <w:pPr>
              <w:rPr>
                <w:rFonts w:ascii="Calibri" w:hAnsi="Calibri"/>
                <w:sz w:val="16"/>
                <w:szCs w:val="16"/>
              </w:rPr>
            </w:pPr>
          </w:p>
        </w:tc>
        <w:tc>
          <w:tcPr>
            <w:tcW w:w="8293" w:type="dxa"/>
            <w:gridSpan w:val="4"/>
            <w:shd w:val="clear" w:color="auto" w:fill="auto"/>
          </w:tcPr>
          <w:p w14:paraId="2E510462" w14:textId="06B19720" w:rsidR="00F06527" w:rsidRPr="00EF5BCA" w:rsidRDefault="00F06527" w:rsidP="00F06527">
            <w:pPr>
              <w:rPr>
                <w:rFonts w:ascii="Calibri" w:hAnsi="Calibri"/>
                <w:sz w:val="16"/>
                <w:szCs w:val="16"/>
              </w:rPr>
            </w:pPr>
            <w:r w:rsidRPr="00EF5BCA">
              <w:rPr>
                <w:rFonts w:ascii="Calibri" w:hAnsi="Calibri"/>
                <w:b/>
                <w:sz w:val="16"/>
                <w:szCs w:val="16"/>
              </w:rPr>
              <w:t>E-mail:</w:t>
            </w:r>
            <w:r w:rsidRPr="00EF5BCA">
              <w:rPr>
                <w:rFonts w:ascii="Calibri" w:hAnsi="Calibri"/>
                <w:sz w:val="16"/>
                <w:szCs w:val="16"/>
              </w:rPr>
              <w:t xml:space="preserve"> </w:t>
            </w:r>
            <w:r w:rsidR="00C81291">
              <w:rPr>
                <w:rFonts w:ascii="Calibri" w:hAnsi="Calibri"/>
                <w:sz w:val="16"/>
                <w:szCs w:val="16"/>
              </w:rPr>
              <w:t>psicologiaug@edu.ug</w:t>
            </w:r>
          </w:p>
        </w:tc>
      </w:tr>
    </w:tbl>
    <w:p w14:paraId="64016C34" w14:textId="77777777" w:rsidR="00F06527" w:rsidRPr="00EF5BCA" w:rsidRDefault="00F06527" w:rsidP="00F06527">
      <w:pPr>
        <w:rPr>
          <w:rFonts w:ascii="Calibri" w:hAnsi="Calibri" w:cs="Calibri"/>
          <w:sz w:val="16"/>
          <w:szCs w:val="16"/>
        </w:rPr>
      </w:pPr>
    </w:p>
    <w:p w14:paraId="450307E3" w14:textId="0656228A" w:rsidR="00D14945" w:rsidRDefault="00F06527" w:rsidP="00F06527">
      <w:pPr>
        <w:tabs>
          <w:tab w:val="left" w:pos="4252"/>
        </w:tabs>
        <w:rPr>
          <w:sz w:val="20"/>
          <w:szCs w:val="20"/>
          <w:lang w:eastAsia="es-EC"/>
        </w:rPr>
      </w:pPr>
      <w:r>
        <w:rPr>
          <w:sz w:val="20"/>
          <w:szCs w:val="20"/>
          <w:lang w:eastAsia="es-EC"/>
        </w:rPr>
        <w:lastRenderedPageBreak/>
        <w:tab/>
      </w:r>
    </w:p>
    <w:p w14:paraId="6DE51897" w14:textId="77777777" w:rsidR="00F06527" w:rsidRDefault="00F06527" w:rsidP="00F06527">
      <w:pPr>
        <w:tabs>
          <w:tab w:val="left" w:pos="4252"/>
        </w:tabs>
        <w:rPr>
          <w:sz w:val="20"/>
          <w:szCs w:val="20"/>
          <w:lang w:eastAsia="es-EC"/>
        </w:rPr>
      </w:pPr>
    </w:p>
    <w:p w14:paraId="2A22C05E" w14:textId="2F7B266D" w:rsidR="008948C8" w:rsidRDefault="008948C8" w:rsidP="00592AE1">
      <w:pPr>
        <w:rPr>
          <w:lang w:eastAsia="es-EC"/>
        </w:rPr>
      </w:pPr>
      <w:r>
        <w:rPr>
          <w:noProof/>
          <w:lang w:eastAsia="es-EC"/>
        </w:rPr>
        <w:drawing>
          <wp:inline distT="0" distB="0" distL="0" distR="0" wp14:anchorId="19956F16" wp14:editId="1F5AA875">
            <wp:extent cx="5400040" cy="7844155"/>
            <wp:effectExtent l="95250" t="95250" r="86360" b="996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78441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27DE96F" w14:textId="537105E3" w:rsidR="00C40E2A" w:rsidRDefault="00C40E2A" w:rsidP="00592AE1">
      <w:pPr>
        <w:rPr>
          <w:lang w:eastAsia="es-EC"/>
        </w:rPr>
      </w:pPr>
    </w:p>
    <w:p w14:paraId="31FBC901" w14:textId="00166F8D" w:rsidR="00C40E2A" w:rsidRDefault="00C40E2A" w:rsidP="00592AE1">
      <w:pPr>
        <w:rPr>
          <w:lang w:eastAsia="es-EC"/>
        </w:rPr>
      </w:pPr>
      <w:r w:rsidRPr="0090131D">
        <w:rPr>
          <w:noProof/>
          <w:lang w:eastAsia="es-EC"/>
        </w:rPr>
        <w:lastRenderedPageBreak/>
        <w:drawing>
          <wp:anchor distT="0" distB="0" distL="114300" distR="114300" simplePos="0" relativeHeight="251691008" behindDoc="1" locked="0" layoutInCell="1" allowOverlap="1" wp14:anchorId="77C2351C" wp14:editId="5C301EC8">
            <wp:simplePos x="0" y="0"/>
            <wp:positionH relativeFrom="margin">
              <wp:posOffset>1701165</wp:posOffset>
            </wp:positionH>
            <wp:positionV relativeFrom="margin">
              <wp:posOffset>-984885</wp:posOffset>
            </wp:positionV>
            <wp:extent cx="2019300" cy="1466850"/>
            <wp:effectExtent l="0" t="0" r="0" b="0"/>
            <wp:wrapSquare wrapText="bothSides"/>
            <wp:docPr id="23" name="Imagen 23" descr="escudo imagen 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udo imagen UG"/>
                    <pic:cNvPicPr>
                      <a:picLocks noChangeAspect="1" noChangeArrowheads="1"/>
                    </pic:cNvPicPr>
                  </pic:nvPicPr>
                  <pic:blipFill rotWithShape="1">
                    <a:blip r:embed="rId30">
                      <a:extLst>
                        <a:ext uri="{28A0092B-C50C-407E-A947-70E740481C1C}">
                          <a14:useLocalDpi xmlns:a14="http://schemas.microsoft.com/office/drawing/2010/main" val="0"/>
                        </a:ext>
                      </a:extLst>
                    </a:blip>
                    <a:srcRect b="12241"/>
                    <a:stretch/>
                  </pic:blipFill>
                  <pic:spPr bwMode="auto">
                    <a:xfrm>
                      <a:off x="0" y="0"/>
                      <a:ext cx="201930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67A79C" w14:textId="75D67908" w:rsidR="00C40E2A" w:rsidRDefault="00C40E2A" w:rsidP="00592AE1">
      <w:pPr>
        <w:rPr>
          <w:lang w:eastAsia="es-EC"/>
        </w:rPr>
      </w:pPr>
    </w:p>
    <w:p w14:paraId="74975F04" w14:textId="3486E316" w:rsidR="00C40E2A" w:rsidRDefault="00C40E2A" w:rsidP="00592AE1">
      <w:pPr>
        <w:rPr>
          <w:lang w:eastAsia="es-EC"/>
        </w:rPr>
      </w:pPr>
    </w:p>
    <w:p w14:paraId="1E707146" w14:textId="78BC88A8" w:rsidR="00C40E2A" w:rsidRDefault="00C40E2A" w:rsidP="00592AE1">
      <w:pPr>
        <w:rPr>
          <w:lang w:eastAsia="es-EC"/>
        </w:rPr>
      </w:pPr>
    </w:p>
    <w:p w14:paraId="69DE6887" w14:textId="17BE3923" w:rsidR="00C40E2A" w:rsidRPr="006074A1" w:rsidRDefault="00C40E2A" w:rsidP="00C40E2A">
      <w:pPr>
        <w:pStyle w:val="Encabezado"/>
        <w:spacing w:line="276" w:lineRule="auto"/>
        <w:jc w:val="center"/>
        <w:rPr>
          <w:rFonts w:cs="Calibri"/>
          <w:b/>
          <w:sz w:val="28"/>
          <w:szCs w:val="26"/>
        </w:rPr>
      </w:pPr>
      <w:r w:rsidRPr="00590396">
        <w:rPr>
          <w:rFonts w:ascii="Calibri" w:hAnsi="Calibri"/>
          <w:noProof/>
          <w:lang w:eastAsia="es-EC"/>
        </w:rPr>
        <mc:AlternateContent>
          <mc:Choice Requires="wps">
            <w:drawing>
              <wp:anchor distT="0" distB="0" distL="114300" distR="114300" simplePos="0" relativeHeight="251688960" behindDoc="0" locked="0" layoutInCell="1" allowOverlap="1" wp14:anchorId="5410B271" wp14:editId="186D0DEA">
                <wp:simplePos x="0" y="0"/>
                <wp:positionH relativeFrom="margin">
                  <wp:align>right</wp:align>
                </wp:positionH>
                <wp:positionV relativeFrom="margin">
                  <wp:posOffset>710565</wp:posOffset>
                </wp:positionV>
                <wp:extent cx="923925" cy="276225"/>
                <wp:effectExtent l="0" t="0" r="28575" b="28575"/>
                <wp:wrapSquare wrapText="bothSides"/>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6225"/>
                        </a:xfrm>
                        <a:prstGeom prst="rect">
                          <a:avLst/>
                        </a:prstGeom>
                        <a:solidFill>
                          <a:srgbClr val="FFFFFF"/>
                        </a:solidFill>
                        <a:ln w="9525">
                          <a:solidFill>
                            <a:srgbClr val="000000"/>
                          </a:solidFill>
                          <a:miter lim="800000"/>
                          <a:headEnd/>
                          <a:tailEnd/>
                        </a:ln>
                      </wps:spPr>
                      <wps:txbx>
                        <w:txbxContent>
                          <w:p w14:paraId="1AE64155" w14:textId="50E5FE03" w:rsidR="00C40E2A" w:rsidRPr="00C40E2A" w:rsidRDefault="00C40E2A" w:rsidP="00C40E2A">
                            <w:pPr>
                              <w:rPr>
                                <w:b/>
                                <w:sz w:val="20"/>
                                <w:szCs w:val="20"/>
                                <w:lang w:val="es-ES"/>
                              </w:rPr>
                            </w:pPr>
                            <w:r w:rsidRPr="00C40E2A">
                              <w:rPr>
                                <w:b/>
                                <w:sz w:val="20"/>
                                <w:szCs w:val="20"/>
                                <w:lang w:val="es-ES"/>
                              </w:rPr>
                              <w:t>ANEXO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410B271" id="Rectángulo 12" o:spid="_x0000_s1028" style="position:absolute;left:0;text-align:left;margin-left:21.55pt;margin-top:55.95pt;width:72.75pt;height:21.7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">
                <v:textbox>
                  <w:txbxContent>
                    <w:p w14:paraId="1AE64155" w14:textId="50E5FE03" w:rsidR="00C40E2A" w:rsidRPr="00C40E2A" w:rsidRDefault="00C40E2A" w:rsidP="00C40E2A">
                      <w:pPr>
                        <w:rPr>
                          <w:b/>
                          <w:sz w:val="20"/>
                          <w:szCs w:val="20"/>
                          <w:lang w:val="es-ES"/>
                        </w:rPr>
                      </w:pPr>
                      <w:r w:rsidRPr="00C40E2A">
                        <w:rPr>
                          <w:b/>
                          <w:sz w:val="20"/>
                          <w:szCs w:val="20"/>
                          <w:lang w:val="es-ES"/>
                        </w:rPr>
                        <w:t>ANEXO 12</w:t>
                      </w:r>
                    </w:p>
                  </w:txbxContent>
                </v:textbox>
                <w10:wrap type="square" anchorx="margin" anchory="margin"/>
              </v:rect>
            </w:pict>
          </mc:Fallback>
        </mc:AlternateContent>
      </w:r>
      <w:r>
        <w:rPr>
          <w:rFonts w:cs="Calibri"/>
          <w:b/>
          <w:sz w:val="28"/>
          <w:szCs w:val="26"/>
        </w:rPr>
        <w:t xml:space="preserve">               FACULTAD DE CIENCIAS PSICOLÓGICAS</w:t>
      </w:r>
    </w:p>
    <w:p w14:paraId="145CE859" w14:textId="48B3E0A3" w:rsidR="00C40E2A" w:rsidRPr="00295DEF" w:rsidRDefault="00C40E2A" w:rsidP="00C40E2A">
      <w:pPr>
        <w:pBdr>
          <w:bottom w:val="thickThinSmallGap" w:sz="24" w:space="1" w:color="auto"/>
        </w:pBdr>
        <w:tabs>
          <w:tab w:val="center" w:pos="4252"/>
          <w:tab w:val="center" w:pos="4819"/>
          <w:tab w:val="left" w:pos="7605"/>
          <w:tab w:val="right" w:pos="9072"/>
          <w:tab w:val="right" w:pos="9639"/>
        </w:tabs>
        <w:spacing w:line="276" w:lineRule="auto"/>
        <w:jc w:val="center"/>
        <w:rPr>
          <w:rFonts w:ascii="Calibri" w:hAnsi="Calibri" w:cs="Calibri"/>
          <w:b/>
          <w:sz w:val="28"/>
          <w:szCs w:val="26"/>
        </w:rPr>
      </w:pPr>
      <w:r>
        <w:rPr>
          <w:rFonts w:ascii="Calibri" w:hAnsi="Calibri" w:cs="Calibri"/>
          <w:b/>
          <w:sz w:val="28"/>
          <w:szCs w:val="26"/>
        </w:rPr>
        <w:t xml:space="preserve">                          CARRERA DE PSICOLOGÍA</w:t>
      </w:r>
    </w:p>
    <w:p w14:paraId="4B4A67FC" w14:textId="6804EA2B" w:rsidR="00C40E2A" w:rsidRPr="00295DEF" w:rsidRDefault="00C40E2A" w:rsidP="00C40E2A">
      <w:pPr>
        <w:pBdr>
          <w:bottom w:val="thickThinSmallGap" w:sz="24" w:space="1" w:color="auto"/>
        </w:pBdr>
        <w:tabs>
          <w:tab w:val="center" w:pos="4252"/>
          <w:tab w:val="center" w:pos="4819"/>
          <w:tab w:val="right" w:pos="9072"/>
          <w:tab w:val="right" w:pos="9639"/>
        </w:tabs>
        <w:spacing w:line="276" w:lineRule="auto"/>
        <w:jc w:val="center"/>
        <w:rPr>
          <w:rFonts w:ascii="Calibri" w:hAnsi="Calibri" w:cs="Calibri"/>
          <w:b/>
          <w:sz w:val="36"/>
          <w:szCs w:val="26"/>
        </w:rPr>
      </w:pPr>
      <w:r w:rsidRPr="00295DEF">
        <w:rPr>
          <w:rFonts w:ascii="Calibri" w:hAnsi="Calibri" w:cs="Calibri"/>
          <w:b/>
          <w:sz w:val="36"/>
          <w:szCs w:val="26"/>
        </w:rPr>
        <w:t>UNIDAD DE TITULACIÓN</w:t>
      </w:r>
    </w:p>
    <w:p w14:paraId="1ED3238A" w14:textId="250720DA" w:rsidR="00C40E2A" w:rsidRDefault="00C40E2A" w:rsidP="00C40E2A">
      <w:pPr>
        <w:spacing w:line="276" w:lineRule="auto"/>
        <w:jc w:val="center"/>
        <w:rPr>
          <w:lang w:eastAsia="es-EC"/>
        </w:rPr>
      </w:pPr>
    </w:p>
    <w:p w14:paraId="1DE90CF4" w14:textId="553F46A0" w:rsidR="00C40E2A" w:rsidRDefault="00C40E2A" w:rsidP="00592AE1">
      <w:pPr>
        <w:rPr>
          <w:lang w:eastAsia="es-EC"/>
        </w:rPr>
      </w:pPr>
    </w:p>
    <w:p w14:paraId="7785431F" w14:textId="77777777" w:rsidR="00C40E2A" w:rsidRDefault="00C40E2A" w:rsidP="00592AE1">
      <w:pPr>
        <w:rPr>
          <w:lang w:eastAsia="es-EC"/>
        </w:rPr>
      </w:pPr>
    </w:p>
    <w:p w14:paraId="4CFECCE0" w14:textId="66069440" w:rsidR="00C40E2A" w:rsidRDefault="00C40E2A" w:rsidP="00592AE1">
      <w:pPr>
        <w:rPr>
          <w:lang w:eastAsia="es-EC"/>
        </w:rPr>
      </w:pPr>
    </w:p>
    <w:p w14:paraId="37C235CE" w14:textId="77777777" w:rsidR="00C40E2A" w:rsidRPr="00590396" w:rsidRDefault="00C40E2A" w:rsidP="00C40E2A">
      <w:pPr>
        <w:spacing w:line="360" w:lineRule="auto"/>
        <w:jc w:val="center"/>
        <w:rPr>
          <w:rFonts w:ascii="Calibri" w:hAnsi="Calibri"/>
          <w:sz w:val="15"/>
          <w:szCs w:val="15"/>
        </w:rPr>
      </w:pPr>
      <w:r>
        <w:rPr>
          <w:rFonts w:ascii="Calibri" w:hAnsi="Calibri"/>
          <w:b/>
          <w:sz w:val="32"/>
        </w:rPr>
        <w:t xml:space="preserve">LICENCIA GRATUITA INTRANSFERIBLE Y NO EXCLUSIVA PARA EL USO NO COMERCIAL DE LA OBRA CON FINES NO ACADÉMICOS </w:t>
      </w:r>
    </w:p>
    <w:p w14:paraId="309700A5" w14:textId="77777777" w:rsidR="00C40E2A" w:rsidRPr="00590396" w:rsidRDefault="00C40E2A" w:rsidP="00C40E2A">
      <w:pPr>
        <w:spacing w:line="480" w:lineRule="auto"/>
        <w:rPr>
          <w:rFonts w:ascii="Calibri" w:hAnsi="Calibri"/>
        </w:rPr>
      </w:pPr>
    </w:p>
    <w:p w14:paraId="2B5AC68A" w14:textId="10EE4DF0" w:rsidR="00C40E2A" w:rsidRDefault="00C40E2A" w:rsidP="002C3F6D">
      <w:pPr>
        <w:spacing w:line="360" w:lineRule="auto"/>
        <w:ind w:left="-426" w:right="-710" w:firstLine="608"/>
        <w:rPr>
          <w:rFonts w:ascii="Calibri" w:hAnsi="Calibri"/>
        </w:rPr>
      </w:pPr>
      <w:r w:rsidRPr="008250A4">
        <w:rPr>
          <w:rFonts w:ascii="Calibri" w:hAnsi="Calibri"/>
          <w:spacing w:val="1"/>
        </w:rPr>
        <w:t xml:space="preserve">Yo, </w:t>
      </w:r>
      <w:r w:rsidR="005C69A7" w:rsidRPr="003E7821">
        <w:rPr>
          <w:rFonts w:ascii="Calibri" w:hAnsi="Calibri"/>
          <w:b/>
          <w:bCs/>
          <w:spacing w:val="1"/>
        </w:rPr>
        <w:t>NICOLAS ADRIAN PAILLACHO BASURTO</w:t>
      </w:r>
      <w:r w:rsidR="003E7821">
        <w:rPr>
          <w:rFonts w:ascii="Calibri" w:hAnsi="Calibri"/>
        </w:rPr>
        <w:t xml:space="preserve"> </w:t>
      </w:r>
      <w:r w:rsidRPr="008250A4">
        <w:rPr>
          <w:rFonts w:ascii="Calibri" w:hAnsi="Calibri"/>
          <w:spacing w:val="-1"/>
        </w:rPr>
        <w:t>c</w:t>
      </w:r>
      <w:r w:rsidRPr="008250A4">
        <w:rPr>
          <w:rFonts w:ascii="Calibri" w:hAnsi="Calibri"/>
        </w:rPr>
        <w:t>on C.I. No</w:t>
      </w:r>
      <w:r w:rsidRPr="003E7821">
        <w:rPr>
          <w:rFonts w:ascii="Calibri" w:hAnsi="Calibri"/>
          <w:b/>
          <w:bCs/>
        </w:rPr>
        <w:t>.</w:t>
      </w:r>
      <w:r w:rsidR="003E7821" w:rsidRPr="003E7821">
        <w:rPr>
          <w:rFonts w:ascii="Calibri" w:hAnsi="Calibri"/>
          <w:b/>
          <w:bCs/>
        </w:rPr>
        <w:t xml:space="preserve"> 0930551759</w:t>
      </w:r>
      <w:r w:rsidRPr="003E7821">
        <w:rPr>
          <w:rFonts w:ascii="Calibri" w:hAnsi="Calibri"/>
          <w:b/>
          <w:bCs/>
        </w:rPr>
        <w:t>,</w:t>
      </w:r>
      <w:r w:rsidRPr="008250A4">
        <w:rPr>
          <w:rFonts w:ascii="Calibri" w:hAnsi="Calibri"/>
        </w:rPr>
        <w:t xml:space="preserve"> </w:t>
      </w:r>
      <w:r w:rsidRPr="008250A4">
        <w:rPr>
          <w:rFonts w:ascii="Calibri" w:hAnsi="Calibri"/>
          <w:spacing w:val="-1"/>
        </w:rPr>
        <w:t>ce</w:t>
      </w:r>
      <w:r w:rsidRPr="008250A4">
        <w:rPr>
          <w:rFonts w:ascii="Calibri" w:hAnsi="Calibri"/>
        </w:rPr>
        <w:t>rtifi</w:t>
      </w:r>
      <w:r w:rsidRPr="008250A4">
        <w:rPr>
          <w:rFonts w:ascii="Calibri" w:hAnsi="Calibri"/>
          <w:spacing w:val="-1"/>
        </w:rPr>
        <w:t>c</w:t>
      </w:r>
      <w:r w:rsidRPr="008250A4">
        <w:rPr>
          <w:rFonts w:ascii="Calibri" w:hAnsi="Calibri"/>
        </w:rPr>
        <w:t>o q</w:t>
      </w:r>
      <w:r w:rsidRPr="008250A4">
        <w:rPr>
          <w:rFonts w:ascii="Calibri" w:hAnsi="Calibri"/>
          <w:spacing w:val="2"/>
        </w:rPr>
        <w:t>u</w:t>
      </w:r>
      <w:r w:rsidRPr="008250A4">
        <w:rPr>
          <w:rFonts w:ascii="Calibri" w:hAnsi="Calibri"/>
        </w:rPr>
        <w:t>e</w:t>
      </w:r>
      <w:r w:rsidRPr="008250A4">
        <w:rPr>
          <w:rFonts w:ascii="Calibri" w:hAnsi="Calibri"/>
          <w:spacing w:val="-1"/>
        </w:rPr>
        <w:t xml:space="preserve"> </w:t>
      </w:r>
      <w:r w:rsidRPr="008250A4">
        <w:rPr>
          <w:rFonts w:ascii="Calibri" w:hAnsi="Calibri"/>
        </w:rPr>
        <w:t>los cont</w:t>
      </w:r>
      <w:r w:rsidRPr="008250A4">
        <w:rPr>
          <w:rFonts w:ascii="Calibri" w:hAnsi="Calibri"/>
          <w:spacing w:val="-1"/>
        </w:rPr>
        <w:t>e</w:t>
      </w:r>
      <w:r w:rsidRPr="008250A4">
        <w:rPr>
          <w:rFonts w:ascii="Calibri" w:hAnsi="Calibri"/>
        </w:rPr>
        <w:t>ni</w:t>
      </w:r>
      <w:r w:rsidRPr="008250A4">
        <w:rPr>
          <w:rFonts w:ascii="Calibri" w:hAnsi="Calibri"/>
          <w:spacing w:val="3"/>
        </w:rPr>
        <w:t>d</w:t>
      </w:r>
      <w:r w:rsidRPr="008250A4">
        <w:rPr>
          <w:rFonts w:ascii="Calibri" w:hAnsi="Calibri"/>
        </w:rPr>
        <w:t>os d</w:t>
      </w:r>
      <w:r w:rsidRPr="008250A4">
        <w:rPr>
          <w:rFonts w:ascii="Calibri" w:hAnsi="Calibri"/>
          <w:spacing w:val="-1"/>
        </w:rPr>
        <w:t>e</w:t>
      </w:r>
      <w:r w:rsidRPr="008250A4">
        <w:rPr>
          <w:rFonts w:ascii="Calibri" w:hAnsi="Calibri"/>
        </w:rPr>
        <w:t>s</w:t>
      </w:r>
      <w:r w:rsidRPr="008250A4">
        <w:rPr>
          <w:rFonts w:ascii="Calibri" w:hAnsi="Calibri"/>
          <w:spacing w:val="-1"/>
        </w:rPr>
        <w:t>a</w:t>
      </w:r>
      <w:r w:rsidRPr="008250A4">
        <w:rPr>
          <w:rFonts w:ascii="Calibri" w:hAnsi="Calibri"/>
        </w:rPr>
        <w:t>r</w:t>
      </w:r>
      <w:r w:rsidRPr="008250A4">
        <w:rPr>
          <w:rFonts w:ascii="Calibri" w:hAnsi="Calibri"/>
          <w:spacing w:val="-1"/>
        </w:rPr>
        <w:t>r</w:t>
      </w:r>
      <w:r w:rsidRPr="008250A4">
        <w:rPr>
          <w:rFonts w:ascii="Calibri" w:hAnsi="Calibri"/>
        </w:rPr>
        <w:t>ol</w:t>
      </w:r>
      <w:r w:rsidRPr="008250A4">
        <w:rPr>
          <w:rFonts w:ascii="Calibri" w:hAnsi="Calibri"/>
          <w:spacing w:val="1"/>
        </w:rPr>
        <w:t>l</w:t>
      </w:r>
      <w:r w:rsidRPr="008250A4">
        <w:rPr>
          <w:rFonts w:ascii="Calibri" w:hAnsi="Calibri"/>
          <w:spacing w:val="-1"/>
        </w:rPr>
        <w:t>a</w:t>
      </w:r>
      <w:r w:rsidRPr="008250A4">
        <w:rPr>
          <w:rFonts w:ascii="Calibri" w:hAnsi="Calibri"/>
        </w:rPr>
        <w:t>dos</w:t>
      </w:r>
      <w:r w:rsidRPr="008250A4">
        <w:rPr>
          <w:rFonts w:ascii="Calibri" w:hAnsi="Calibri"/>
          <w:spacing w:val="2"/>
        </w:rPr>
        <w:t xml:space="preserve"> </w:t>
      </w:r>
      <w:r w:rsidRPr="008250A4">
        <w:rPr>
          <w:rFonts w:ascii="Calibri" w:hAnsi="Calibri"/>
          <w:spacing w:val="-1"/>
        </w:rPr>
        <w:t>e</w:t>
      </w:r>
      <w:r w:rsidRPr="008250A4">
        <w:rPr>
          <w:rFonts w:ascii="Calibri" w:hAnsi="Calibri"/>
        </w:rPr>
        <w:t xml:space="preserve">n </w:t>
      </w:r>
      <w:r w:rsidRPr="008250A4">
        <w:rPr>
          <w:rFonts w:ascii="Calibri" w:hAnsi="Calibri"/>
          <w:spacing w:val="-1"/>
        </w:rPr>
        <w:t>e</w:t>
      </w:r>
      <w:r w:rsidRPr="008250A4">
        <w:rPr>
          <w:rFonts w:ascii="Calibri" w:hAnsi="Calibri"/>
        </w:rPr>
        <w:t xml:space="preserve">ste </w:t>
      </w:r>
      <w:r w:rsidRPr="008250A4">
        <w:rPr>
          <w:rFonts w:ascii="Calibri" w:hAnsi="Calibri"/>
          <w:spacing w:val="2"/>
        </w:rPr>
        <w:t>trabajo de titulación</w:t>
      </w:r>
      <w:r w:rsidRPr="008250A4">
        <w:rPr>
          <w:rFonts w:ascii="Calibri" w:hAnsi="Calibri"/>
          <w:spacing w:val="1"/>
        </w:rPr>
        <w:t>, c</w:t>
      </w:r>
      <w:r w:rsidRPr="008250A4">
        <w:rPr>
          <w:rFonts w:ascii="Calibri" w:hAnsi="Calibri"/>
        </w:rPr>
        <w:t xml:space="preserve">uyo título es </w:t>
      </w:r>
      <w:r w:rsidRPr="008250A4">
        <w:rPr>
          <w:rFonts w:ascii="Calibri" w:hAnsi="Calibri"/>
          <w:b/>
        </w:rPr>
        <w:t>“</w:t>
      </w:r>
      <w:r w:rsidR="003E7821">
        <w:rPr>
          <w:rFonts w:ascii="Calibri" w:hAnsi="Calibri"/>
          <w:b/>
        </w:rPr>
        <w:t xml:space="preserve"> </w:t>
      </w:r>
      <w:r w:rsidR="003E7821" w:rsidRPr="003E7821">
        <w:rPr>
          <w:rFonts w:ascii="Calibri" w:hAnsi="Calibri" w:cs="Arial"/>
          <w:bCs/>
        </w:rPr>
        <w:t>CONCEPCIONES DISTORSIONADAS SOBRE VIOLENCIA DE GÉNERO EN LOS PARTICIPANTES DE LOS TALLERES DE SENSIBILIZACIÓN REALIZADOS EN EL SECTOR GUASMO SUR.</w:t>
      </w:r>
      <w:r w:rsidRPr="003E7821">
        <w:rPr>
          <w:rFonts w:ascii="Calibri" w:hAnsi="Calibri"/>
          <w:b/>
        </w:rPr>
        <w:t>”</w:t>
      </w:r>
      <w:r w:rsidRPr="008250A4">
        <w:rPr>
          <w:rFonts w:ascii="Calibri" w:hAnsi="Calibri"/>
        </w:rPr>
        <w:t xml:space="preserve"> son de</w:t>
      </w:r>
      <w:r w:rsidRPr="008250A4">
        <w:rPr>
          <w:rFonts w:ascii="Calibri" w:hAnsi="Calibri"/>
          <w:spacing w:val="-1"/>
        </w:rPr>
        <w:t xml:space="preserve"> mi a</w:t>
      </w:r>
      <w:r w:rsidRPr="008250A4">
        <w:rPr>
          <w:rFonts w:ascii="Calibri" w:hAnsi="Calibri"/>
        </w:rPr>
        <w:t>bsoluta propi</w:t>
      </w:r>
      <w:r w:rsidRPr="008250A4">
        <w:rPr>
          <w:rFonts w:ascii="Calibri" w:hAnsi="Calibri"/>
          <w:spacing w:val="-1"/>
        </w:rPr>
        <w:t>e</w:t>
      </w:r>
      <w:r w:rsidRPr="008250A4">
        <w:rPr>
          <w:rFonts w:ascii="Calibri" w:hAnsi="Calibri"/>
        </w:rPr>
        <w:t>d</w:t>
      </w:r>
      <w:r w:rsidRPr="008250A4">
        <w:rPr>
          <w:rFonts w:ascii="Calibri" w:hAnsi="Calibri"/>
          <w:spacing w:val="-1"/>
        </w:rPr>
        <w:t>a</w:t>
      </w:r>
      <w:r w:rsidRPr="008250A4">
        <w:rPr>
          <w:rFonts w:ascii="Calibri" w:hAnsi="Calibri"/>
        </w:rPr>
        <w:t>d</w:t>
      </w:r>
      <w:r w:rsidRPr="008250A4">
        <w:rPr>
          <w:rFonts w:ascii="Calibri" w:hAnsi="Calibri"/>
          <w:spacing w:val="5"/>
        </w:rPr>
        <w:t xml:space="preserve"> </w:t>
      </w:r>
      <w:r w:rsidRPr="008250A4">
        <w:rPr>
          <w:rFonts w:ascii="Calibri" w:hAnsi="Calibri"/>
        </w:rPr>
        <w:t>y</w:t>
      </w:r>
      <w:r w:rsidRPr="008250A4">
        <w:rPr>
          <w:rFonts w:ascii="Calibri" w:hAnsi="Calibri"/>
          <w:spacing w:val="-5"/>
        </w:rPr>
        <w:t xml:space="preserve"> </w:t>
      </w:r>
      <w:r w:rsidRPr="008250A4">
        <w:rPr>
          <w:rFonts w:ascii="Calibri" w:hAnsi="Calibri"/>
          <w:spacing w:val="1"/>
        </w:rPr>
        <w:t>r</w:t>
      </w:r>
      <w:r w:rsidRPr="008250A4">
        <w:rPr>
          <w:rFonts w:ascii="Calibri" w:hAnsi="Calibri"/>
          <w:spacing w:val="-1"/>
        </w:rPr>
        <w:t>e</w:t>
      </w:r>
      <w:r w:rsidRPr="008250A4">
        <w:rPr>
          <w:rFonts w:ascii="Calibri" w:hAnsi="Calibri"/>
        </w:rPr>
        <w:t>sponsabil</w:t>
      </w:r>
      <w:r w:rsidRPr="008250A4">
        <w:rPr>
          <w:rFonts w:ascii="Calibri" w:hAnsi="Calibri"/>
          <w:spacing w:val="1"/>
        </w:rPr>
        <w:t>i</w:t>
      </w:r>
      <w:r w:rsidRPr="008250A4">
        <w:rPr>
          <w:rFonts w:ascii="Calibri" w:hAnsi="Calibri"/>
        </w:rPr>
        <w:t>d</w:t>
      </w:r>
      <w:r w:rsidRPr="008250A4">
        <w:rPr>
          <w:rFonts w:ascii="Calibri" w:hAnsi="Calibri"/>
          <w:spacing w:val="-1"/>
        </w:rPr>
        <w:t>a</w:t>
      </w:r>
      <w:r w:rsidRPr="008250A4">
        <w:rPr>
          <w:rFonts w:ascii="Calibri" w:hAnsi="Calibri"/>
        </w:rPr>
        <w:t xml:space="preserve">d Y SEGÚN EL Art. 114 del </w:t>
      </w:r>
      <w:r w:rsidRPr="00295DEF">
        <w:t>CÓDIGO ORGÁNICO DE LA ECONOMÍA SOCIAL DE LOS CONOCIMIENTOS, CREATIVIDAD E INNOVACIÓN</w:t>
      </w:r>
      <w:r w:rsidRPr="008250A4">
        <w:rPr>
          <w:rFonts w:ascii="Calibri" w:hAnsi="Calibri"/>
        </w:rPr>
        <w:t xml:space="preserve">*, autorizo el uso de una licencia gratuita intransferible y no exclusiva  para el uso no comercial de la presente obra con fines no académicos, en favor de la Universidad </w:t>
      </w:r>
      <w:r w:rsidRPr="008250A4">
        <w:rPr>
          <w:rFonts w:ascii="Calibri" w:hAnsi="Calibri"/>
          <w:spacing w:val="2"/>
        </w:rPr>
        <w:t>d</w:t>
      </w:r>
      <w:r w:rsidRPr="008250A4">
        <w:rPr>
          <w:rFonts w:ascii="Calibri" w:hAnsi="Calibri"/>
        </w:rPr>
        <w:t>e</w:t>
      </w:r>
      <w:r w:rsidRPr="008250A4">
        <w:rPr>
          <w:rFonts w:ascii="Calibri" w:hAnsi="Calibri"/>
          <w:spacing w:val="-1"/>
        </w:rPr>
        <w:t xml:space="preserve"> </w:t>
      </w:r>
      <w:r w:rsidRPr="008250A4">
        <w:rPr>
          <w:rFonts w:ascii="Calibri" w:hAnsi="Calibri"/>
        </w:rPr>
        <w:t>Gu</w:t>
      </w:r>
      <w:r w:rsidRPr="008250A4">
        <w:rPr>
          <w:rFonts w:ascii="Calibri" w:hAnsi="Calibri"/>
          <w:spacing w:val="3"/>
        </w:rPr>
        <w:t>a</w:t>
      </w:r>
      <w:r w:rsidRPr="008250A4">
        <w:rPr>
          <w:rFonts w:ascii="Calibri" w:hAnsi="Calibri"/>
          <w:spacing w:val="-5"/>
        </w:rPr>
        <w:t>y</w:t>
      </w:r>
      <w:r w:rsidRPr="008250A4">
        <w:rPr>
          <w:rFonts w:ascii="Calibri" w:hAnsi="Calibri"/>
          <w:spacing w:val="-1"/>
        </w:rPr>
        <w:t>a</w:t>
      </w:r>
      <w:r w:rsidRPr="008250A4">
        <w:rPr>
          <w:rFonts w:ascii="Calibri" w:hAnsi="Calibri"/>
        </w:rPr>
        <w:t>qui</w:t>
      </w:r>
      <w:r w:rsidRPr="008250A4">
        <w:rPr>
          <w:rFonts w:ascii="Calibri" w:hAnsi="Calibri"/>
          <w:spacing w:val="1"/>
        </w:rPr>
        <w:t>l</w:t>
      </w:r>
      <w:r w:rsidRPr="008250A4">
        <w:rPr>
          <w:rFonts w:ascii="Calibri" w:hAnsi="Calibri"/>
        </w:rPr>
        <w:t>, p</w:t>
      </w:r>
      <w:r w:rsidRPr="008250A4">
        <w:rPr>
          <w:rFonts w:ascii="Calibri" w:hAnsi="Calibri"/>
          <w:spacing w:val="1"/>
        </w:rPr>
        <w:t>a</w:t>
      </w:r>
      <w:r w:rsidRPr="008250A4">
        <w:rPr>
          <w:rFonts w:ascii="Calibri" w:hAnsi="Calibri"/>
        </w:rPr>
        <w:t>ra</w:t>
      </w:r>
      <w:r w:rsidRPr="008250A4">
        <w:rPr>
          <w:rFonts w:ascii="Calibri" w:hAnsi="Calibri"/>
          <w:spacing w:val="-2"/>
        </w:rPr>
        <w:t xml:space="preserve"> </w:t>
      </w:r>
      <w:r w:rsidRPr="008250A4">
        <w:rPr>
          <w:rFonts w:ascii="Calibri" w:hAnsi="Calibri"/>
        </w:rPr>
        <w:t>que</w:t>
      </w:r>
      <w:r w:rsidRPr="008250A4">
        <w:rPr>
          <w:rFonts w:ascii="Calibri" w:hAnsi="Calibri"/>
          <w:spacing w:val="-1"/>
        </w:rPr>
        <w:t xml:space="preserve"> </w:t>
      </w:r>
      <w:r w:rsidRPr="008250A4">
        <w:rPr>
          <w:rFonts w:ascii="Calibri" w:hAnsi="Calibri"/>
          <w:spacing w:val="2"/>
        </w:rPr>
        <w:t>h</w:t>
      </w:r>
      <w:r w:rsidRPr="008250A4">
        <w:rPr>
          <w:rFonts w:ascii="Calibri" w:hAnsi="Calibri"/>
          <w:spacing w:val="1"/>
        </w:rPr>
        <w:t>a</w:t>
      </w:r>
      <w:r w:rsidRPr="008250A4">
        <w:rPr>
          <w:rFonts w:ascii="Calibri" w:hAnsi="Calibri"/>
          <w:spacing w:val="-2"/>
        </w:rPr>
        <w:t>g</w:t>
      </w:r>
      <w:r w:rsidRPr="008250A4">
        <w:rPr>
          <w:rFonts w:ascii="Calibri" w:hAnsi="Calibri"/>
        </w:rPr>
        <w:t>a</w:t>
      </w:r>
      <w:r w:rsidRPr="008250A4">
        <w:rPr>
          <w:rFonts w:ascii="Calibri" w:hAnsi="Calibri"/>
          <w:spacing w:val="-1"/>
        </w:rPr>
        <w:t xml:space="preserve"> </w:t>
      </w:r>
      <w:r w:rsidRPr="008250A4">
        <w:rPr>
          <w:rFonts w:ascii="Calibri" w:hAnsi="Calibri"/>
        </w:rPr>
        <w:t>uso</w:t>
      </w:r>
      <w:r w:rsidRPr="008250A4">
        <w:rPr>
          <w:rFonts w:ascii="Calibri" w:hAnsi="Calibri"/>
          <w:spacing w:val="2"/>
        </w:rPr>
        <w:t xml:space="preserve"> del mismo, </w:t>
      </w:r>
      <w:r w:rsidRPr="008250A4">
        <w:rPr>
          <w:rFonts w:ascii="Calibri" w:hAnsi="Calibri"/>
          <w:spacing w:val="-1"/>
        </w:rPr>
        <w:t>c</w:t>
      </w:r>
      <w:r w:rsidRPr="008250A4">
        <w:rPr>
          <w:rFonts w:ascii="Calibri" w:hAnsi="Calibri"/>
        </w:rPr>
        <w:t>omo fuera pertinente</w:t>
      </w:r>
    </w:p>
    <w:p w14:paraId="3698FD41" w14:textId="2C4C949E" w:rsidR="00C40E2A" w:rsidRPr="00590396" w:rsidRDefault="002C3F6D" w:rsidP="00C40E2A">
      <w:pPr>
        <w:spacing w:line="480" w:lineRule="auto"/>
        <w:rPr>
          <w:rFonts w:ascii="Calibri" w:hAnsi="Calibri"/>
        </w:rPr>
      </w:pPr>
      <w:r>
        <w:rPr>
          <w:noProof/>
          <w:lang w:eastAsia="es-EC"/>
        </w:rPr>
        <w:drawing>
          <wp:anchor distT="0" distB="0" distL="114300" distR="114300" simplePos="0" relativeHeight="251692032" behindDoc="0" locked="0" layoutInCell="1" allowOverlap="1" wp14:anchorId="78ECED3F" wp14:editId="79585F40">
            <wp:simplePos x="0" y="0"/>
            <wp:positionH relativeFrom="margin">
              <wp:posOffset>1320165</wp:posOffset>
            </wp:positionH>
            <wp:positionV relativeFrom="margin">
              <wp:posOffset>6311265</wp:posOffset>
            </wp:positionV>
            <wp:extent cx="2867025" cy="81915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702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87477" w14:textId="7E7FB757" w:rsidR="00C40E2A" w:rsidRPr="00590396" w:rsidRDefault="00C40E2A" w:rsidP="00C40E2A">
      <w:pPr>
        <w:spacing w:line="480" w:lineRule="auto"/>
        <w:jc w:val="center"/>
        <w:rPr>
          <w:rFonts w:ascii="Calibri" w:hAnsi="Calibri"/>
        </w:rPr>
      </w:pPr>
      <w:r w:rsidRPr="00590396">
        <w:rPr>
          <w:rFonts w:ascii="Calibri" w:hAnsi="Calibri"/>
        </w:rPr>
        <w:t>_______________________________</w:t>
      </w:r>
      <w:r>
        <w:rPr>
          <w:rFonts w:ascii="Calibri" w:hAnsi="Calibri"/>
        </w:rPr>
        <w:t>___________</w:t>
      </w:r>
    </w:p>
    <w:p w14:paraId="5ED8C881" w14:textId="36312F00" w:rsidR="00C40E2A" w:rsidRPr="00590396" w:rsidRDefault="0099645B" w:rsidP="00C40E2A">
      <w:pPr>
        <w:jc w:val="center"/>
        <w:rPr>
          <w:rFonts w:ascii="Calibri" w:hAnsi="Calibri"/>
        </w:rPr>
      </w:pPr>
      <w:r>
        <w:rPr>
          <w:rFonts w:ascii="Calibri" w:hAnsi="Calibri"/>
        </w:rPr>
        <w:t>NICOLAS ADRIAN PAILLACHO BASURTO</w:t>
      </w:r>
    </w:p>
    <w:p w14:paraId="798C3D6C" w14:textId="4E4B20BF" w:rsidR="00C40E2A" w:rsidRPr="00590396" w:rsidRDefault="00C40E2A" w:rsidP="002C3F6D">
      <w:pPr>
        <w:jc w:val="center"/>
        <w:rPr>
          <w:rFonts w:ascii="Calibri" w:hAnsi="Calibri"/>
        </w:rPr>
      </w:pPr>
      <w:r w:rsidRPr="00590396">
        <w:rPr>
          <w:rFonts w:ascii="Calibri" w:hAnsi="Calibri"/>
        </w:rPr>
        <w:t xml:space="preserve">C.I. No. </w:t>
      </w:r>
      <w:r w:rsidR="003E7821">
        <w:rPr>
          <w:rFonts w:ascii="Calibri" w:hAnsi="Calibri"/>
        </w:rPr>
        <w:t>0930551759</w:t>
      </w:r>
    </w:p>
    <w:p w14:paraId="141D3E5D" w14:textId="4E14B7FC" w:rsidR="00C40E2A" w:rsidRDefault="00C40E2A" w:rsidP="00C40E2A">
      <w:pPr>
        <w:ind w:left="100"/>
      </w:pPr>
      <w:r>
        <w:rPr>
          <w:noProof/>
          <w:lang w:eastAsia="es-EC"/>
        </w:rPr>
        <mc:AlternateContent>
          <mc:Choice Requires="wps">
            <w:drawing>
              <wp:anchor distT="0" distB="0" distL="114300" distR="114300" simplePos="0" relativeHeight="251686912" behindDoc="0" locked="0" layoutInCell="1" allowOverlap="1" wp14:anchorId="642DAF1C" wp14:editId="120B25D4">
                <wp:simplePos x="0" y="0"/>
                <wp:positionH relativeFrom="column">
                  <wp:posOffset>-99060</wp:posOffset>
                </wp:positionH>
                <wp:positionV relativeFrom="paragraph">
                  <wp:posOffset>163830</wp:posOffset>
                </wp:positionV>
                <wp:extent cx="5953125" cy="1356995"/>
                <wp:effectExtent l="0" t="0" r="28575" b="14605"/>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356995"/>
                        </a:xfrm>
                        <a:prstGeom prst="rect">
                          <a:avLst/>
                        </a:prstGeom>
                        <a:solidFill>
                          <a:srgbClr val="FFFFFF"/>
                        </a:solidFill>
                        <a:ln w="9525">
                          <a:solidFill>
                            <a:srgbClr val="000000"/>
                          </a:solidFill>
                          <a:miter lim="800000"/>
                          <a:headEnd/>
                          <a:tailEnd/>
                        </a:ln>
                      </wps:spPr>
                      <wps:txbx>
                        <w:txbxContent>
                          <w:p w14:paraId="2BAD4B09" w14:textId="77777777" w:rsidR="00C40E2A" w:rsidRPr="00295DEF" w:rsidRDefault="00C40E2A" w:rsidP="00C40E2A">
                            <w:pPr>
                              <w:rPr>
                                <w:sz w:val="18"/>
                              </w:rPr>
                            </w:pPr>
                            <w:r w:rsidRPr="00295DEF">
                              <w:rPr>
                                <w:rFonts w:asciiTheme="minorHAnsi" w:hAnsiTheme="minorHAnsi" w:cstheme="minorHAnsi"/>
                              </w:rPr>
                              <w:t>*</w:t>
                            </w:r>
                            <w:r w:rsidRPr="00295DEF">
                              <w:rPr>
                                <w:rFonts w:asciiTheme="minorHAnsi" w:hAnsiTheme="minorHAnsi" w:cstheme="minorHAnsi"/>
                                <w:sz w:val="18"/>
                              </w:rPr>
                              <w:t>CÓDIGO ORGÁNICO DE LA ECONOMÍA SOCIAL DE LOS CONOCIMIENTOS, CREATIVIDAD E INNOVACIÓN (Registro Oficial n. 899 - Dic./2016) Artículo 114.- De los titulares de derechos de obras creadas en las instituciones de educación superior y centros educativos.- En el caso de las obras creadas en centros educativos, universidades, escuelas politécnicas, institutos superiores técnicos, tecnológicos, pedagógicos, de artes y los conservatorios superiores, e institutos públicos de investigación como resultado de su actividad académica o de investigación tales como trabajos de titulación, proyectos de investigación o innovación, artículos académicos, u otros análogos, sin perjuicio de que pueda existir relación de dependencia, la titularidad de los derechos patrimoniales corresponderá a los autores. Sin embargo, el establecimiento tendrá una licencia gratuita, intransferible y no exclusiva para el uso no comercial de la obra con fines académicos</w:t>
                            </w:r>
                            <w:r w:rsidRPr="00295DEF">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42DAF1C" id="_x0000_t202" coordsize="21600,21600" o:spt="202" path="m,l,21600r21600,l21600,xe">
                <v:stroke joinstyle="miter"/>
                <v:path gradientshapeok="t" o:connecttype="rect"/>
              </v:shapetype>
              <v:shape id="Cuadro de texto 22" o:spid="_x0000_s1029" type="#_x0000_t202" style="position:absolute;left:0;text-align:left;margin-left:-7.8pt;margin-top:12.9pt;width:468.75pt;height:10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">
                <v:textbox>
                  <w:txbxContent>
                    <w:p w14:paraId="2BAD4B09" w14:textId="77777777" w:rsidR="00C40E2A" w:rsidRPr="00295DEF" w:rsidRDefault="00C40E2A" w:rsidP="00C40E2A">
                      <w:pPr>
                        <w:rPr>
                          <w:sz w:val="18"/>
                        </w:rPr>
                      </w:pPr>
                      <w:r w:rsidRPr="00295DEF">
                        <w:rPr>
                          <w:rFonts w:asciiTheme="minorHAnsi" w:hAnsiTheme="minorHAnsi" w:cstheme="minorHAnsi"/>
                        </w:rPr>
                        <w:t>*</w:t>
                      </w:r>
                      <w:r w:rsidRPr="00295DEF">
                        <w:rPr>
                          <w:rFonts w:asciiTheme="minorHAnsi" w:hAnsiTheme="minorHAnsi" w:cstheme="minorHAnsi"/>
                          <w:sz w:val="18"/>
                        </w:rPr>
                        <w:t>CÓDIGO ORGÁNICO DE LA ECONOMÍA SOCIAL DE LOS CONOCIMIENTOS, CREATIVIDAD E INNOVACIÓN (Registro Oficial n. 899 - Dic./2016) Artículo 114.- De los titulares de derechos de obras creadas en las instituciones de educación superior y centros educativos.- En el caso de las obras creadas en centros educativos, universidades, escuelas politécnicas, institutos superiores técnicos, tecnológicos, pedagógicos, de artes y los conservatorios superiores, e institutos públicos de investigación como resultado de su actividad académica o de investigación tales como trabajos de titulación, proyectos de investigación o innovación, artículos académicos, u otros análogos, sin perjuicio de que pueda existir relación de dependencia, la titularidad de los derechos patrimoniales corresponderá a los autores. Sin embargo, el establecimiento tendrá una licencia gratuita, intransferible y no exclusiva para el uso no comercial de la obra con fines académicos</w:t>
                      </w:r>
                      <w:r w:rsidRPr="00295DEF">
                        <w:t xml:space="preserve">. </w:t>
                      </w:r>
                    </w:p>
                  </w:txbxContent>
                </v:textbox>
              </v:shape>
            </w:pict>
          </mc:Fallback>
        </mc:AlternateContent>
      </w:r>
    </w:p>
    <w:p w14:paraId="25724427" w14:textId="77777777" w:rsidR="00C40E2A" w:rsidRPr="00592AE1" w:rsidRDefault="00C40E2A" w:rsidP="00592AE1">
      <w:pPr>
        <w:rPr>
          <w:lang w:eastAsia="es-EC"/>
        </w:rPr>
      </w:pPr>
    </w:p>
    <w:sectPr w:rsidR="00C40E2A" w:rsidRPr="00592AE1" w:rsidSect="00F12D34">
      <w:footerReference w:type="default" r:id="rId36"/>
      <w:pgSz w:w="11906" w:h="16838" w:code="9"/>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CA810" w14:textId="77777777" w:rsidR="00884A22" w:rsidRDefault="00884A22" w:rsidP="002627D0">
      <w:r>
        <w:separator/>
      </w:r>
    </w:p>
  </w:endnote>
  <w:endnote w:type="continuationSeparator" w:id="0">
    <w:p w14:paraId="66C0F733" w14:textId="77777777" w:rsidR="00884A22" w:rsidRDefault="00884A22" w:rsidP="00262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4CEF7" w14:textId="77777777" w:rsidR="005C2945" w:rsidRDefault="005C294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778219"/>
      <w:docPartObj>
        <w:docPartGallery w:val="Page Numbers (Bottom of Page)"/>
        <w:docPartUnique/>
      </w:docPartObj>
    </w:sdtPr>
    <w:sdtEndPr/>
    <w:sdtContent>
      <w:p w14:paraId="0C48B8A1" w14:textId="49A7632C" w:rsidR="005C2945" w:rsidRDefault="005C2945">
        <w:pPr>
          <w:pStyle w:val="Piedepgina"/>
          <w:jc w:val="center"/>
        </w:pPr>
        <w:r>
          <w:fldChar w:fldCharType="begin"/>
        </w:r>
        <w:r>
          <w:instrText>PAGE   \* MERGEFORMAT</w:instrText>
        </w:r>
        <w:r>
          <w:fldChar w:fldCharType="separate"/>
        </w:r>
        <w:r w:rsidR="00815E34" w:rsidRPr="00815E34">
          <w:rPr>
            <w:noProof/>
            <w:lang w:val="es-ES"/>
          </w:rPr>
          <w:t>30</w:t>
        </w:r>
        <w:r>
          <w:fldChar w:fldCharType="end"/>
        </w:r>
      </w:p>
    </w:sdtContent>
  </w:sdt>
  <w:p w14:paraId="6E3BE4DE" w14:textId="77777777" w:rsidR="005C2945" w:rsidRDefault="005C294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A6D7" w14:textId="15B0315B" w:rsidR="005C2945" w:rsidRDefault="005C2945">
    <w:pPr>
      <w:pStyle w:val="Piedepgina"/>
      <w:jc w:val="center"/>
    </w:pPr>
  </w:p>
  <w:p w14:paraId="3774517C" w14:textId="77777777" w:rsidR="005C2945" w:rsidRDefault="005C294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9218C" w14:textId="77777777" w:rsidR="00884A22" w:rsidRDefault="00884A22" w:rsidP="002627D0">
      <w:r>
        <w:separator/>
      </w:r>
    </w:p>
  </w:footnote>
  <w:footnote w:type="continuationSeparator" w:id="0">
    <w:p w14:paraId="3B0B2A12" w14:textId="77777777" w:rsidR="00884A22" w:rsidRDefault="00884A22" w:rsidP="002627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68AE6" w14:textId="77777777" w:rsidR="005C2945" w:rsidRDefault="005C2945" w:rsidP="008417C0">
    <w:pPr>
      <w:pStyle w:val="Encabezado"/>
      <w:tabs>
        <w:tab w:val="right" w:pos="9072"/>
      </w:tabs>
      <w:jc w:val="center"/>
      <w:rPr>
        <w:rFonts w:ascii="Times New Roman" w:hAnsi="Times New Roman"/>
        <w:b/>
        <w:sz w:val="30"/>
        <w:szCs w:val="30"/>
      </w:rPr>
    </w:pPr>
  </w:p>
  <w:p w14:paraId="180B92DE" w14:textId="77777777" w:rsidR="005C2945" w:rsidRDefault="005C2945" w:rsidP="008417C0">
    <w:pPr>
      <w:pStyle w:val="Encabezado"/>
      <w:tabs>
        <w:tab w:val="right" w:pos="9072"/>
      </w:tabs>
      <w:jc w:val="center"/>
      <w:rPr>
        <w:rFonts w:ascii="Times New Roman" w:hAnsi="Times New Roman"/>
        <w:b/>
        <w:sz w:val="30"/>
        <w:szCs w:val="30"/>
      </w:rPr>
    </w:pPr>
    <w:r>
      <w:rPr>
        <w:noProof/>
        <w:lang w:eastAsia="es-EC"/>
      </w:rPr>
      <w:drawing>
        <wp:anchor distT="0" distB="0" distL="114300" distR="114300" simplePos="0" relativeHeight="251659264" behindDoc="1" locked="0" layoutInCell="1" allowOverlap="1" wp14:anchorId="46928E77" wp14:editId="12E90842">
          <wp:simplePos x="0" y="0"/>
          <wp:positionH relativeFrom="margin">
            <wp:posOffset>1883410</wp:posOffset>
          </wp:positionH>
          <wp:positionV relativeFrom="page">
            <wp:posOffset>777875</wp:posOffset>
          </wp:positionV>
          <wp:extent cx="1450340" cy="819785"/>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1-2.jpg"/>
                  <pic:cNvPicPr/>
                </pic:nvPicPr>
                <pic:blipFill rotWithShape="1">
                  <a:blip r:embed="rId1" cstate="print">
                    <a:extLst>
                      <a:ext uri="{28A0092B-C50C-407E-A947-70E740481C1C}">
                        <a14:useLocalDpi xmlns:a14="http://schemas.microsoft.com/office/drawing/2010/main" val="0"/>
                      </a:ext>
                    </a:extLst>
                  </a:blip>
                  <a:srcRect l="38798" r="39698" b="39587"/>
                  <a:stretch/>
                </pic:blipFill>
                <pic:spPr bwMode="auto">
                  <a:xfrm>
                    <a:off x="0" y="0"/>
                    <a:ext cx="1450340" cy="819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E050D" w14:textId="77777777" w:rsidR="005C2945" w:rsidRDefault="005C2945" w:rsidP="008417C0">
    <w:pPr>
      <w:pStyle w:val="Encabezado"/>
      <w:tabs>
        <w:tab w:val="right" w:pos="9072"/>
      </w:tabs>
      <w:jc w:val="center"/>
      <w:rPr>
        <w:rFonts w:ascii="Times New Roman" w:hAnsi="Times New Roman"/>
        <w:b/>
        <w:sz w:val="30"/>
        <w:szCs w:val="30"/>
      </w:rPr>
    </w:pPr>
  </w:p>
  <w:p w14:paraId="27E47241" w14:textId="77777777" w:rsidR="005C2945" w:rsidRDefault="005C2945" w:rsidP="008417C0">
    <w:pPr>
      <w:pStyle w:val="Encabezado"/>
      <w:tabs>
        <w:tab w:val="right" w:pos="9072"/>
      </w:tabs>
      <w:jc w:val="center"/>
      <w:rPr>
        <w:rFonts w:ascii="Times New Roman" w:hAnsi="Times New Roman"/>
        <w:b/>
        <w:sz w:val="30"/>
        <w:szCs w:val="30"/>
      </w:rPr>
    </w:pPr>
  </w:p>
  <w:p w14:paraId="01FFF9BD" w14:textId="77777777" w:rsidR="005C2945" w:rsidRDefault="005C2945" w:rsidP="008417C0">
    <w:pPr>
      <w:pStyle w:val="Encabezado"/>
      <w:tabs>
        <w:tab w:val="right" w:pos="9072"/>
      </w:tabs>
      <w:jc w:val="center"/>
      <w:rPr>
        <w:rFonts w:ascii="Times New Roman" w:hAnsi="Times New Roman"/>
        <w:b/>
        <w:sz w:val="30"/>
        <w:szCs w:val="30"/>
      </w:rPr>
    </w:pPr>
  </w:p>
  <w:p w14:paraId="541C7E22" w14:textId="77777777" w:rsidR="005C2945" w:rsidRPr="00F32E62" w:rsidRDefault="005C2945" w:rsidP="008417C0">
    <w:pPr>
      <w:pStyle w:val="Encabezado"/>
      <w:tabs>
        <w:tab w:val="right" w:pos="9072"/>
      </w:tabs>
      <w:jc w:val="center"/>
      <w:rPr>
        <w:rFonts w:ascii="Times New Roman" w:hAnsi="Times New Roman"/>
        <w:b/>
        <w:sz w:val="30"/>
        <w:szCs w:val="30"/>
      </w:rPr>
    </w:pPr>
    <w:r w:rsidRPr="00F32E62">
      <w:rPr>
        <w:rFonts w:ascii="Times New Roman" w:hAnsi="Times New Roman"/>
        <w:b/>
        <w:sz w:val="30"/>
        <w:szCs w:val="30"/>
      </w:rPr>
      <w:t>UNIVERSIDAD DE GUAYAQUIL</w:t>
    </w:r>
  </w:p>
  <w:p w14:paraId="641FBA37" w14:textId="77777777" w:rsidR="005C2945" w:rsidRDefault="005C2945" w:rsidP="008417C0">
    <w:pPr>
      <w:pStyle w:val="Encabezado"/>
      <w:pBdr>
        <w:bottom w:val="thickThinSmallGap" w:sz="24" w:space="1" w:color="auto"/>
      </w:pBdr>
      <w:tabs>
        <w:tab w:val="center" w:pos="4819"/>
        <w:tab w:val="right" w:pos="9072"/>
        <w:tab w:val="right" w:pos="9639"/>
      </w:tabs>
      <w:jc w:val="center"/>
      <w:rPr>
        <w:rFonts w:ascii="Times New Roman" w:hAnsi="Times New Roman"/>
        <w:b/>
        <w:sz w:val="26"/>
        <w:szCs w:val="26"/>
      </w:rPr>
    </w:pPr>
    <w:r w:rsidRPr="00F32E62">
      <w:rPr>
        <w:rFonts w:ascii="Times New Roman" w:hAnsi="Times New Roman"/>
        <w:b/>
        <w:sz w:val="26"/>
        <w:szCs w:val="26"/>
      </w:rPr>
      <w:t xml:space="preserve">FACULTAD </w:t>
    </w:r>
    <w:r>
      <w:rPr>
        <w:rFonts w:ascii="Times New Roman" w:hAnsi="Times New Roman"/>
        <w:b/>
        <w:sz w:val="26"/>
        <w:szCs w:val="26"/>
      </w:rPr>
      <w:t>DE CIENCIAS PSICOLÓGICAS</w:t>
    </w:r>
  </w:p>
  <w:p w14:paraId="3037B4FC" w14:textId="77777777" w:rsidR="005C2945" w:rsidRDefault="005C2945" w:rsidP="008417C0">
    <w:pPr>
      <w:pStyle w:val="Encabezado"/>
      <w:pBdr>
        <w:bottom w:val="thickThinSmallGap" w:sz="24" w:space="1" w:color="auto"/>
      </w:pBdr>
      <w:tabs>
        <w:tab w:val="center" w:pos="4819"/>
        <w:tab w:val="right" w:pos="9072"/>
        <w:tab w:val="right" w:pos="9639"/>
      </w:tabs>
      <w:jc w:val="center"/>
      <w:rPr>
        <w:rFonts w:ascii="Times New Roman" w:hAnsi="Times New Roman"/>
        <w:b/>
        <w:sz w:val="26"/>
        <w:szCs w:val="26"/>
      </w:rPr>
    </w:pPr>
    <w:r>
      <w:rPr>
        <w:rFonts w:ascii="Times New Roman" w:hAnsi="Times New Roman"/>
        <w:b/>
        <w:sz w:val="26"/>
        <w:szCs w:val="26"/>
      </w:rPr>
      <w:t xml:space="preserve">ESCUELA/CARRERA DE PSICOLOGÍA </w:t>
    </w:r>
  </w:p>
  <w:p w14:paraId="60CDE9FA" w14:textId="43DB557A" w:rsidR="005C2945" w:rsidRDefault="005C2945" w:rsidP="008417C0">
    <w:pPr>
      <w:pStyle w:val="Encabezado"/>
      <w:pBdr>
        <w:bottom w:val="thickThinSmallGap" w:sz="24" w:space="1" w:color="auto"/>
      </w:pBdr>
      <w:tabs>
        <w:tab w:val="center" w:pos="4819"/>
        <w:tab w:val="right" w:pos="9072"/>
        <w:tab w:val="right" w:pos="9639"/>
      </w:tabs>
      <w:jc w:val="center"/>
    </w:pPr>
    <w:r>
      <w:rPr>
        <w:rFonts w:ascii="Times New Roman" w:hAnsi="Times New Roman"/>
        <w:b/>
        <w:sz w:val="26"/>
        <w:szCs w:val="26"/>
      </w:rPr>
      <w:t>Unidad de Titulación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A99D0" w14:textId="77777777" w:rsidR="005C2945" w:rsidRDefault="005C2945">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78C9C" w14:textId="20D9CDD6" w:rsidR="005C2945" w:rsidRDefault="005C294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67C1"/>
    <w:multiLevelType w:val="hybridMultilevel"/>
    <w:tmpl w:val="48ECD5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A51737"/>
    <w:multiLevelType w:val="multilevel"/>
    <w:tmpl w:val="C498AE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EB0620"/>
    <w:multiLevelType w:val="multilevel"/>
    <w:tmpl w:val="C498AE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A952F3E"/>
    <w:multiLevelType w:val="multilevel"/>
    <w:tmpl w:val="E5022DC0"/>
    <w:lvl w:ilvl="0">
      <w:start w:val="3"/>
      <w:numFmt w:val="decimal"/>
      <w:lvlText w:val="%1."/>
      <w:lvlJc w:val="left"/>
      <w:pPr>
        <w:ind w:left="600" w:hanging="600"/>
      </w:pPr>
      <w:rPr>
        <w:rFonts w:hint="default"/>
        <w:color w:val="000000" w:themeColor="text1"/>
      </w:rPr>
    </w:lvl>
    <w:lvl w:ilvl="1">
      <w:start w:val="1"/>
      <w:numFmt w:val="decimal"/>
      <w:lvlText w:val="%1.%2."/>
      <w:lvlJc w:val="left"/>
      <w:pPr>
        <w:ind w:left="720" w:hanging="720"/>
      </w:pPr>
      <w:rPr>
        <w:rFonts w:hint="default"/>
        <w:b/>
        <w:bCs/>
        <w:color w:val="000000" w:themeColor="text1"/>
      </w:rPr>
    </w:lvl>
    <w:lvl w:ilvl="2">
      <w:start w:val="3"/>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800" w:hanging="1800"/>
      </w:pPr>
      <w:rPr>
        <w:rFonts w:hint="default"/>
        <w:color w:val="FF0000"/>
      </w:rPr>
    </w:lvl>
    <w:lvl w:ilvl="8">
      <w:start w:val="1"/>
      <w:numFmt w:val="decimal"/>
      <w:lvlText w:val="%1.%2.%3.%4.%5.%6.%7.%8.%9."/>
      <w:lvlJc w:val="left"/>
      <w:pPr>
        <w:ind w:left="2160" w:hanging="2160"/>
      </w:pPr>
      <w:rPr>
        <w:rFonts w:hint="default"/>
        <w:color w:val="FF0000"/>
      </w:rPr>
    </w:lvl>
  </w:abstractNum>
  <w:abstractNum w:abstractNumId="4" w15:restartNumberingAfterBreak="0">
    <w:nsid w:val="13C47889"/>
    <w:multiLevelType w:val="hybridMultilevel"/>
    <w:tmpl w:val="CD9685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A586706"/>
    <w:multiLevelType w:val="hybridMultilevel"/>
    <w:tmpl w:val="534AA7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B011B9A"/>
    <w:multiLevelType w:val="hybridMultilevel"/>
    <w:tmpl w:val="424263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367575"/>
    <w:multiLevelType w:val="multilevel"/>
    <w:tmpl w:val="C498AE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3216E33"/>
    <w:multiLevelType w:val="multilevel"/>
    <w:tmpl w:val="96FE12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5AA27DA"/>
    <w:multiLevelType w:val="multilevel"/>
    <w:tmpl w:val="C498AE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78C5B32"/>
    <w:multiLevelType w:val="multilevel"/>
    <w:tmpl w:val="FD4271AC"/>
    <w:lvl w:ilvl="0">
      <w:start w:val="2"/>
      <w:numFmt w:val="decimal"/>
      <w:pStyle w:val="Ttulo1"/>
      <w:lvlText w:val="%1."/>
      <w:lvlJc w:val="left"/>
      <w:pPr>
        <w:ind w:left="600" w:hanging="600"/>
      </w:pPr>
      <w:rPr>
        <w:rFonts w:hint="default"/>
        <w:color w:val="000000" w:themeColor="text1"/>
      </w:rPr>
    </w:lvl>
    <w:lvl w:ilvl="1">
      <w:start w:val="1"/>
      <w:numFmt w:val="decimal"/>
      <w:lvlText w:val="%1.%2."/>
      <w:lvlJc w:val="left"/>
      <w:pPr>
        <w:ind w:left="720" w:hanging="720"/>
      </w:pPr>
      <w:rPr>
        <w:rFonts w:hint="default"/>
        <w:b/>
        <w:bCs/>
        <w:color w:val="000000" w:themeColor="text1"/>
      </w:rPr>
    </w:lvl>
    <w:lvl w:ilvl="2">
      <w:start w:val="3"/>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800" w:hanging="1800"/>
      </w:pPr>
      <w:rPr>
        <w:rFonts w:hint="default"/>
        <w:color w:val="FF0000"/>
      </w:rPr>
    </w:lvl>
    <w:lvl w:ilvl="8">
      <w:start w:val="1"/>
      <w:numFmt w:val="decimal"/>
      <w:lvlText w:val="%1.%2.%3.%4.%5.%6.%7.%8.%9."/>
      <w:lvlJc w:val="left"/>
      <w:pPr>
        <w:ind w:left="2160" w:hanging="2160"/>
      </w:pPr>
      <w:rPr>
        <w:rFonts w:hint="default"/>
        <w:color w:val="FF0000"/>
      </w:rPr>
    </w:lvl>
  </w:abstractNum>
  <w:abstractNum w:abstractNumId="11" w15:restartNumberingAfterBreak="0">
    <w:nsid w:val="28A61AF3"/>
    <w:multiLevelType w:val="multilevel"/>
    <w:tmpl w:val="96FE12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BF87383"/>
    <w:multiLevelType w:val="multilevel"/>
    <w:tmpl w:val="96FE12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C2D73A0"/>
    <w:multiLevelType w:val="multilevel"/>
    <w:tmpl w:val="C498AE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D35F45"/>
    <w:multiLevelType w:val="multilevel"/>
    <w:tmpl w:val="C498AE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1BD6B08"/>
    <w:multiLevelType w:val="hybridMultilevel"/>
    <w:tmpl w:val="26803E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36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C751071"/>
    <w:multiLevelType w:val="multilevel"/>
    <w:tmpl w:val="96FE12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1773502"/>
    <w:multiLevelType w:val="multilevel"/>
    <w:tmpl w:val="96FE12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2B439C2"/>
    <w:multiLevelType w:val="hybridMultilevel"/>
    <w:tmpl w:val="1A7C76F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9" w15:restartNumberingAfterBreak="0">
    <w:nsid w:val="4F937CAE"/>
    <w:multiLevelType w:val="multilevel"/>
    <w:tmpl w:val="C498AE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03135B4"/>
    <w:multiLevelType w:val="hybridMultilevel"/>
    <w:tmpl w:val="E8746DD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54B6030A"/>
    <w:multiLevelType w:val="hybridMultilevel"/>
    <w:tmpl w:val="A560F89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15:restartNumberingAfterBreak="0">
    <w:nsid w:val="5AA834FB"/>
    <w:multiLevelType w:val="hybridMultilevel"/>
    <w:tmpl w:val="EB48D368"/>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AC17293"/>
    <w:multiLevelType w:val="multilevel"/>
    <w:tmpl w:val="96FE12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3155F69"/>
    <w:multiLevelType w:val="multilevel"/>
    <w:tmpl w:val="C498AE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9390D94"/>
    <w:multiLevelType w:val="hybridMultilevel"/>
    <w:tmpl w:val="361E645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6C401693"/>
    <w:multiLevelType w:val="multilevel"/>
    <w:tmpl w:val="96FE12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B2D50F3"/>
    <w:multiLevelType w:val="hybridMultilevel"/>
    <w:tmpl w:val="8A36CA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7DE20BD6"/>
    <w:multiLevelType w:val="hybridMultilevel"/>
    <w:tmpl w:val="643A778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28"/>
  </w:num>
  <w:num w:numId="4">
    <w:abstractNumId w:val="25"/>
  </w:num>
  <w:num w:numId="5">
    <w:abstractNumId w:val="0"/>
  </w:num>
  <w:num w:numId="6">
    <w:abstractNumId w:val="20"/>
  </w:num>
  <w:num w:numId="7">
    <w:abstractNumId w:val="6"/>
  </w:num>
  <w:num w:numId="8">
    <w:abstractNumId w:val="15"/>
  </w:num>
  <w:num w:numId="9">
    <w:abstractNumId w:val="18"/>
  </w:num>
  <w:num w:numId="10">
    <w:abstractNumId w:val="27"/>
  </w:num>
  <w:num w:numId="11">
    <w:abstractNumId w:val="4"/>
  </w:num>
  <w:num w:numId="12">
    <w:abstractNumId w:val="21"/>
  </w:num>
  <w:num w:numId="13">
    <w:abstractNumId w:val="5"/>
  </w:num>
  <w:num w:numId="14">
    <w:abstractNumId w:val="10"/>
  </w:num>
  <w:num w:numId="15">
    <w:abstractNumId w:val="10"/>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7"/>
  </w:num>
  <w:num w:numId="18">
    <w:abstractNumId w:val="9"/>
  </w:num>
  <w:num w:numId="19">
    <w:abstractNumId w:val="13"/>
  </w:num>
  <w:num w:numId="20">
    <w:abstractNumId w:val="19"/>
  </w:num>
  <w:num w:numId="21">
    <w:abstractNumId w:val="24"/>
  </w:num>
  <w:num w:numId="22">
    <w:abstractNumId w:val="2"/>
  </w:num>
  <w:num w:numId="23">
    <w:abstractNumId w:val="14"/>
  </w:num>
  <w:num w:numId="24">
    <w:abstractNumId w:val="16"/>
  </w:num>
  <w:num w:numId="25">
    <w:abstractNumId w:val="26"/>
  </w:num>
  <w:num w:numId="26">
    <w:abstractNumId w:val="12"/>
  </w:num>
  <w:num w:numId="27">
    <w:abstractNumId w:val="8"/>
  </w:num>
  <w:num w:numId="28">
    <w:abstractNumId w:val="23"/>
  </w:num>
  <w:num w:numId="29">
    <w:abstractNumId w:val="11"/>
  </w:num>
  <w:num w:numId="30">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947"/>
    <w:rsid w:val="00000D16"/>
    <w:rsid w:val="00011279"/>
    <w:rsid w:val="000132C5"/>
    <w:rsid w:val="00025A6B"/>
    <w:rsid w:val="0003675E"/>
    <w:rsid w:val="00036E8C"/>
    <w:rsid w:val="00043528"/>
    <w:rsid w:val="00044219"/>
    <w:rsid w:val="000471BF"/>
    <w:rsid w:val="000516EB"/>
    <w:rsid w:val="00055A80"/>
    <w:rsid w:val="00062408"/>
    <w:rsid w:val="00063603"/>
    <w:rsid w:val="00073C72"/>
    <w:rsid w:val="0008146D"/>
    <w:rsid w:val="00083BEC"/>
    <w:rsid w:val="00087BE8"/>
    <w:rsid w:val="0009308D"/>
    <w:rsid w:val="000A6B2F"/>
    <w:rsid w:val="000D0C7A"/>
    <w:rsid w:val="000F273B"/>
    <w:rsid w:val="001034AE"/>
    <w:rsid w:val="00111B70"/>
    <w:rsid w:val="00115BFA"/>
    <w:rsid w:val="0012127C"/>
    <w:rsid w:val="0012194C"/>
    <w:rsid w:val="00122F3F"/>
    <w:rsid w:val="00123E87"/>
    <w:rsid w:val="00140C3A"/>
    <w:rsid w:val="0016646A"/>
    <w:rsid w:val="00183A95"/>
    <w:rsid w:val="001956CF"/>
    <w:rsid w:val="001A5BBE"/>
    <w:rsid w:val="001F64D7"/>
    <w:rsid w:val="00221FFA"/>
    <w:rsid w:val="00241913"/>
    <w:rsid w:val="002538F7"/>
    <w:rsid w:val="002627D0"/>
    <w:rsid w:val="00263D44"/>
    <w:rsid w:val="002827B1"/>
    <w:rsid w:val="0029206C"/>
    <w:rsid w:val="002B389F"/>
    <w:rsid w:val="002B66D9"/>
    <w:rsid w:val="002C15E3"/>
    <w:rsid w:val="002C3F6D"/>
    <w:rsid w:val="002C65B6"/>
    <w:rsid w:val="002D135D"/>
    <w:rsid w:val="002D6646"/>
    <w:rsid w:val="002F6B5B"/>
    <w:rsid w:val="003125D4"/>
    <w:rsid w:val="0037223B"/>
    <w:rsid w:val="00392947"/>
    <w:rsid w:val="003A1F69"/>
    <w:rsid w:val="003A6D93"/>
    <w:rsid w:val="003A7AE3"/>
    <w:rsid w:val="003B00F2"/>
    <w:rsid w:val="003C747C"/>
    <w:rsid w:val="003E4CAF"/>
    <w:rsid w:val="003E643C"/>
    <w:rsid w:val="003E6E62"/>
    <w:rsid w:val="003E7821"/>
    <w:rsid w:val="0040367F"/>
    <w:rsid w:val="0042211F"/>
    <w:rsid w:val="0044096E"/>
    <w:rsid w:val="004459C7"/>
    <w:rsid w:val="00452CFD"/>
    <w:rsid w:val="00452F33"/>
    <w:rsid w:val="004611A9"/>
    <w:rsid w:val="00462D46"/>
    <w:rsid w:val="004706A4"/>
    <w:rsid w:val="00472C71"/>
    <w:rsid w:val="00472DCB"/>
    <w:rsid w:val="00476A26"/>
    <w:rsid w:val="00496B7A"/>
    <w:rsid w:val="004B39CA"/>
    <w:rsid w:val="004B6A48"/>
    <w:rsid w:val="004B7439"/>
    <w:rsid w:val="004C221B"/>
    <w:rsid w:val="004D13D5"/>
    <w:rsid w:val="004D1B36"/>
    <w:rsid w:val="004D1B55"/>
    <w:rsid w:val="004D6875"/>
    <w:rsid w:val="004F359E"/>
    <w:rsid w:val="005106DE"/>
    <w:rsid w:val="005126EF"/>
    <w:rsid w:val="00532DB9"/>
    <w:rsid w:val="005348AC"/>
    <w:rsid w:val="00552857"/>
    <w:rsid w:val="0055494D"/>
    <w:rsid w:val="005750E4"/>
    <w:rsid w:val="00591E66"/>
    <w:rsid w:val="00592AE1"/>
    <w:rsid w:val="005969E8"/>
    <w:rsid w:val="005C2945"/>
    <w:rsid w:val="005C69A7"/>
    <w:rsid w:val="005C7F8F"/>
    <w:rsid w:val="005D5C25"/>
    <w:rsid w:val="005E57FD"/>
    <w:rsid w:val="005F49C6"/>
    <w:rsid w:val="00615CAB"/>
    <w:rsid w:val="0063477F"/>
    <w:rsid w:val="00644502"/>
    <w:rsid w:val="0065415A"/>
    <w:rsid w:val="00666643"/>
    <w:rsid w:val="00667FF1"/>
    <w:rsid w:val="00672ADF"/>
    <w:rsid w:val="0067434E"/>
    <w:rsid w:val="006751E6"/>
    <w:rsid w:val="00676CB6"/>
    <w:rsid w:val="006777F6"/>
    <w:rsid w:val="00681923"/>
    <w:rsid w:val="0068307B"/>
    <w:rsid w:val="00685595"/>
    <w:rsid w:val="00693368"/>
    <w:rsid w:val="00696872"/>
    <w:rsid w:val="006A0122"/>
    <w:rsid w:val="006B1CB8"/>
    <w:rsid w:val="006B33F0"/>
    <w:rsid w:val="006B4C5C"/>
    <w:rsid w:val="006C6980"/>
    <w:rsid w:val="006C7736"/>
    <w:rsid w:val="006C7D45"/>
    <w:rsid w:val="006D073D"/>
    <w:rsid w:val="006D32D2"/>
    <w:rsid w:val="006D4267"/>
    <w:rsid w:val="006E4FFB"/>
    <w:rsid w:val="006E6834"/>
    <w:rsid w:val="006F086C"/>
    <w:rsid w:val="00716ACC"/>
    <w:rsid w:val="0071784B"/>
    <w:rsid w:val="00726AEA"/>
    <w:rsid w:val="0074588A"/>
    <w:rsid w:val="00750FF2"/>
    <w:rsid w:val="00764FD4"/>
    <w:rsid w:val="00765485"/>
    <w:rsid w:val="00770B33"/>
    <w:rsid w:val="00770ED4"/>
    <w:rsid w:val="007741FC"/>
    <w:rsid w:val="00774396"/>
    <w:rsid w:val="00785BB8"/>
    <w:rsid w:val="00790254"/>
    <w:rsid w:val="007A5C7B"/>
    <w:rsid w:val="007B73F3"/>
    <w:rsid w:val="00811062"/>
    <w:rsid w:val="00815E34"/>
    <w:rsid w:val="008417C0"/>
    <w:rsid w:val="00846733"/>
    <w:rsid w:val="00860C8A"/>
    <w:rsid w:val="00875A6C"/>
    <w:rsid w:val="00884A22"/>
    <w:rsid w:val="00887D9B"/>
    <w:rsid w:val="008948C8"/>
    <w:rsid w:val="008966FF"/>
    <w:rsid w:val="008B12EF"/>
    <w:rsid w:val="008B47E8"/>
    <w:rsid w:val="008D088C"/>
    <w:rsid w:val="008D3721"/>
    <w:rsid w:val="008E74E2"/>
    <w:rsid w:val="008F6423"/>
    <w:rsid w:val="0090367D"/>
    <w:rsid w:val="009129A2"/>
    <w:rsid w:val="00916274"/>
    <w:rsid w:val="009171A0"/>
    <w:rsid w:val="00927350"/>
    <w:rsid w:val="009477CE"/>
    <w:rsid w:val="00953E8D"/>
    <w:rsid w:val="0095524A"/>
    <w:rsid w:val="0097345E"/>
    <w:rsid w:val="009736CB"/>
    <w:rsid w:val="00975BCF"/>
    <w:rsid w:val="009816F4"/>
    <w:rsid w:val="00995087"/>
    <w:rsid w:val="0099645B"/>
    <w:rsid w:val="009C79E2"/>
    <w:rsid w:val="009C7C62"/>
    <w:rsid w:val="009D5556"/>
    <w:rsid w:val="009E385E"/>
    <w:rsid w:val="009E6516"/>
    <w:rsid w:val="009F4566"/>
    <w:rsid w:val="009F63FB"/>
    <w:rsid w:val="00A2556C"/>
    <w:rsid w:val="00A25BB3"/>
    <w:rsid w:val="00A429BD"/>
    <w:rsid w:val="00A42CAC"/>
    <w:rsid w:val="00A621DA"/>
    <w:rsid w:val="00A811CC"/>
    <w:rsid w:val="00A82F8E"/>
    <w:rsid w:val="00A9616B"/>
    <w:rsid w:val="00AA53FE"/>
    <w:rsid w:val="00AB3836"/>
    <w:rsid w:val="00AB38A8"/>
    <w:rsid w:val="00AB3C9F"/>
    <w:rsid w:val="00AB5EA2"/>
    <w:rsid w:val="00AC4565"/>
    <w:rsid w:val="00AD3916"/>
    <w:rsid w:val="00AD7212"/>
    <w:rsid w:val="00AE1832"/>
    <w:rsid w:val="00AE3B25"/>
    <w:rsid w:val="00AE5859"/>
    <w:rsid w:val="00AE7ABA"/>
    <w:rsid w:val="00AF7791"/>
    <w:rsid w:val="00B14BF8"/>
    <w:rsid w:val="00B263C5"/>
    <w:rsid w:val="00B32F85"/>
    <w:rsid w:val="00B436BC"/>
    <w:rsid w:val="00B54336"/>
    <w:rsid w:val="00B543BF"/>
    <w:rsid w:val="00B718E5"/>
    <w:rsid w:val="00B904B2"/>
    <w:rsid w:val="00B96850"/>
    <w:rsid w:val="00B97FA7"/>
    <w:rsid w:val="00BA2151"/>
    <w:rsid w:val="00BB2C43"/>
    <w:rsid w:val="00BB3AB0"/>
    <w:rsid w:val="00BD1D3E"/>
    <w:rsid w:val="00BF1CF4"/>
    <w:rsid w:val="00C00C9B"/>
    <w:rsid w:val="00C158F4"/>
    <w:rsid w:val="00C31E55"/>
    <w:rsid w:val="00C33CFD"/>
    <w:rsid w:val="00C40E2A"/>
    <w:rsid w:val="00C45E9D"/>
    <w:rsid w:val="00C622E3"/>
    <w:rsid w:val="00C81291"/>
    <w:rsid w:val="00C836AA"/>
    <w:rsid w:val="00C85E82"/>
    <w:rsid w:val="00CA1852"/>
    <w:rsid w:val="00CA22D1"/>
    <w:rsid w:val="00CA2A2F"/>
    <w:rsid w:val="00CA4D07"/>
    <w:rsid w:val="00CB446B"/>
    <w:rsid w:val="00CC7E64"/>
    <w:rsid w:val="00CD3B8F"/>
    <w:rsid w:val="00CE631B"/>
    <w:rsid w:val="00D048F5"/>
    <w:rsid w:val="00D14945"/>
    <w:rsid w:val="00D21D32"/>
    <w:rsid w:val="00D268FE"/>
    <w:rsid w:val="00D26D35"/>
    <w:rsid w:val="00D306AC"/>
    <w:rsid w:val="00D34BE0"/>
    <w:rsid w:val="00D544AD"/>
    <w:rsid w:val="00D5682F"/>
    <w:rsid w:val="00D606F3"/>
    <w:rsid w:val="00D61394"/>
    <w:rsid w:val="00D70BC8"/>
    <w:rsid w:val="00D7368B"/>
    <w:rsid w:val="00D738BE"/>
    <w:rsid w:val="00D90EBE"/>
    <w:rsid w:val="00D934AC"/>
    <w:rsid w:val="00DD4D3F"/>
    <w:rsid w:val="00DD4E5B"/>
    <w:rsid w:val="00DD5338"/>
    <w:rsid w:val="00E32175"/>
    <w:rsid w:val="00E34A2B"/>
    <w:rsid w:val="00E42CD6"/>
    <w:rsid w:val="00E644A4"/>
    <w:rsid w:val="00E70F4E"/>
    <w:rsid w:val="00E72AE3"/>
    <w:rsid w:val="00E735AD"/>
    <w:rsid w:val="00E94230"/>
    <w:rsid w:val="00EA18EC"/>
    <w:rsid w:val="00EA2FC5"/>
    <w:rsid w:val="00EB1720"/>
    <w:rsid w:val="00EC031A"/>
    <w:rsid w:val="00EC30D9"/>
    <w:rsid w:val="00ED2C99"/>
    <w:rsid w:val="00EE386B"/>
    <w:rsid w:val="00EF5BCA"/>
    <w:rsid w:val="00F06527"/>
    <w:rsid w:val="00F104FF"/>
    <w:rsid w:val="00F12D34"/>
    <w:rsid w:val="00F1502A"/>
    <w:rsid w:val="00F1527D"/>
    <w:rsid w:val="00F157F2"/>
    <w:rsid w:val="00F34521"/>
    <w:rsid w:val="00F34D93"/>
    <w:rsid w:val="00F3790A"/>
    <w:rsid w:val="00F508F1"/>
    <w:rsid w:val="00F54A72"/>
    <w:rsid w:val="00F63988"/>
    <w:rsid w:val="00F97C06"/>
    <w:rsid w:val="00FA44E6"/>
    <w:rsid w:val="00FB43E8"/>
    <w:rsid w:val="00FD2F99"/>
    <w:rsid w:val="00FE6C76"/>
    <w:rsid w:val="00FF06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F956A0"/>
  <w15:chartTrackingRefBased/>
  <w15:docId w15:val="{4A5A94F4-68EB-48EA-882A-2C14D14CA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86C"/>
    <w:pPr>
      <w:spacing w:after="0" w:line="240" w:lineRule="auto"/>
      <w:jc w:val="both"/>
    </w:pPr>
    <w:rPr>
      <w:rFonts w:ascii="Arial" w:eastAsia="Times New Roman" w:hAnsi="Arial" w:cs="Times New Roman"/>
      <w:color w:val="000000" w:themeColor="text1"/>
      <w:sz w:val="24"/>
      <w:szCs w:val="24"/>
      <w:lang w:val="es-EC" w:eastAsia="es-ES_tradnl"/>
    </w:rPr>
  </w:style>
  <w:style w:type="paragraph" w:styleId="Ttulo1">
    <w:name w:val="heading 1"/>
    <w:basedOn w:val="Normal"/>
    <w:next w:val="Normal"/>
    <w:link w:val="Ttulo1Car"/>
    <w:uiPriority w:val="9"/>
    <w:qFormat/>
    <w:rsid w:val="00D268FE"/>
    <w:pPr>
      <w:keepNext/>
      <w:keepLines/>
      <w:numPr>
        <w:numId w:val="14"/>
      </w:numPr>
      <w:spacing w:before="240" w:line="259" w:lineRule="auto"/>
      <w:jc w:val="left"/>
      <w:outlineLvl w:val="0"/>
    </w:pPr>
    <w:rPr>
      <w:rFonts w:eastAsiaTheme="majorEastAsia" w:cstheme="majorBidi"/>
      <w:b/>
      <w:szCs w:val="32"/>
      <w:lang w:eastAsia="es-EC"/>
    </w:rPr>
  </w:style>
  <w:style w:type="paragraph" w:styleId="Ttulo2">
    <w:name w:val="heading 2"/>
    <w:basedOn w:val="Normal"/>
    <w:next w:val="Normal"/>
    <w:link w:val="Ttulo2Car"/>
    <w:uiPriority w:val="9"/>
    <w:unhideWhenUsed/>
    <w:qFormat/>
    <w:rsid w:val="00472DCB"/>
    <w:pPr>
      <w:keepNext/>
      <w:keepLines/>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F12D34"/>
    <w:pPr>
      <w:keepNext/>
      <w:keepLines/>
      <w:spacing w:before="40"/>
      <w:jc w:val="left"/>
      <w:outlineLvl w:val="2"/>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268FE"/>
    <w:rPr>
      <w:rFonts w:ascii="Arial" w:eastAsiaTheme="majorEastAsia" w:hAnsi="Arial" w:cstheme="majorBidi"/>
      <w:b/>
      <w:color w:val="000000" w:themeColor="text1"/>
      <w:sz w:val="24"/>
      <w:szCs w:val="32"/>
      <w:lang w:val="es-EC" w:eastAsia="es-EC"/>
    </w:rPr>
  </w:style>
  <w:style w:type="paragraph" w:styleId="NormalWeb">
    <w:name w:val="Normal (Web)"/>
    <w:basedOn w:val="Normal"/>
    <w:uiPriority w:val="99"/>
    <w:unhideWhenUsed/>
    <w:rsid w:val="00392947"/>
    <w:pPr>
      <w:spacing w:before="100" w:beforeAutospacing="1" w:after="100" w:afterAutospacing="1"/>
    </w:pPr>
  </w:style>
  <w:style w:type="character" w:customStyle="1" w:styleId="notranslate">
    <w:name w:val="notranslate"/>
    <w:basedOn w:val="Fuentedeprrafopredeter"/>
    <w:rsid w:val="00392947"/>
  </w:style>
  <w:style w:type="paragraph" w:styleId="Prrafodelista">
    <w:name w:val="List Paragraph"/>
    <w:basedOn w:val="Normal"/>
    <w:uiPriority w:val="34"/>
    <w:qFormat/>
    <w:rsid w:val="00392947"/>
    <w:pPr>
      <w:ind w:left="720"/>
      <w:contextualSpacing/>
    </w:pPr>
  </w:style>
  <w:style w:type="paragraph" w:styleId="Bibliografa">
    <w:name w:val="Bibliography"/>
    <w:basedOn w:val="Normal"/>
    <w:next w:val="Normal"/>
    <w:uiPriority w:val="37"/>
    <w:unhideWhenUsed/>
    <w:rsid w:val="00392947"/>
  </w:style>
  <w:style w:type="character" w:styleId="Refdecomentario">
    <w:name w:val="annotation reference"/>
    <w:basedOn w:val="Fuentedeprrafopredeter"/>
    <w:uiPriority w:val="99"/>
    <w:semiHidden/>
    <w:unhideWhenUsed/>
    <w:rsid w:val="006B4C5C"/>
    <w:rPr>
      <w:sz w:val="16"/>
      <w:szCs w:val="16"/>
    </w:rPr>
  </w:style>
  <w:style w:type="paragraph" w:styleId="Textocomentario">
    <w:name w:val="annotation text"/>
    <w:basedOn w:val="Normal"/>
    <w:link w:val="TextocomentarioCar"/>
    <w:uiPriority w:val="99"/>
    <w:semiHidden/>
    <w:unhideWhenUsed/>
    <w:rsid w:val="006B4C5C"/>
    <w:rPr>
      <w:sz w:val="20"/>
      <w:szCs w:val="20"/>
    </w:rPr>
  </w:style>
  <w:style w:type="character" w:customStyle="1" w:styleId="TextocomentarioCar">
    <w:name w:val="Texto comentario Car"/>
    <w:basedOn w:val="Fuentedeprrafopredeter"/>
    <w:link w:val="Textocomentario"/>
    <w:uiPriority w:val="99"/>
    <w:semiHidden/>
    <w:rsid w:val="006B4C5C"/>
    <w:rPr>
      <w:rFonts w:ascii="Times New Roman" w:eastAsia="Times New Roman" w:hAnsi="Times New Roman" w:cs="Times New Roman"/>
      <w:sz w:val="20"/>
      <w:szCs w:val="20"/>
      <w:lang w:val="es-EC" w:eastAsia="es-ES_tradnl"/>
    </w:rPr>
  </w:style>
  <w:style w:type="paragraph" w:styleId="Asuntodelcomentario">
    <w:name w:val="annotation subject"/>
    <w:basedOn w:val="Textocomentario"/>
    <w:next w:val="Textocomentario"/>
    <w:link w:val="AsuntodelcomentarioCar"/>
    <w:uiPriority w:val="99"/>
    <w:semiHidden/>
    <w:unhideWhenUsed/>
    <w:rsid w:val="006B4C5C"/>
    <w:rPr>
      <w:b/>
      <w:bCs/>
    </w:rPr>
  </w:style>
  <w:style w:type="character" w:customStyle="1" w:styleId="AsuntodelcomentarioCar">
    <w:name w:val="Asunto del comentario Car"/>
    <w:basedOn w:val="TextocomentarioCar"/>
    <w:link w:val="Asuntodelcomentario"/>
    <w:uiPriority w:val="99"/>
    <w:semiHidden/>
    <w:rsid w:val="006B4C5C"/>
    <w:rPr>
      <w:rFonts w:ascii="Times New Roman" w:eastAsia="Times New Roman" w:hAnsi="Times New Roman" w:cs="Times New Roman"/>
      <w:b/>
      <w:bCs/>
      <w:sz w:val="20"/>
      <w:szCs w:val="20"/>
      <w:lang w:val="es-EC" w:eastAsia="es-ES_tradnl"/>
    </w:rPr>
  </w:style>
  <w:style w:type="paragraph" w:styleId="Textodeglobo">
    <w:name w:val="Balloon Text"/>
    <w:basedOn w:val="Normal"/>
    <w:link w:val="TextodegloboCar"/>
    <w:uiPriority w:val="99"/>
    <w:semiHidden/>
    <w:unhideWhenUsed/>
    <w:rsid w:val="006B4C5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4C5C"/>
    <w:rPr>
      <w:rFonts w:ascii="Segoe UI" w:eastAsia="Times New Roman" w:hAnsi="Segoe UI" w:cs="Segoe UI"/>
      <w:sz w:val="18"/>
      <w:szCs w:val="18"/>
      <w:lang w:val="es-EC" w:eastAsia="es-ES_tradnl"/>
    </w:rPr>
  </w:style>
  <w:style w:type="paragraph" w:styleId="Sinespaciado">
    <w:name w:val="No Spacing"/>
    <w:uiPriority w:val="1"/>
    <w:qFormat/>
    <w:rsid w:val="007B73F3"/>
    <w:pPr>
      <w:spacing w:after="0" w:line="240" w:lineRule="auto"/>
    </w:pPr>
    <w:rPr>
      <w:lang w:val="en-US"/>
    </w:rPr>
  </w:style>
  <w:style w:type="character" w:styleId="Hipervnculo">
    <w:name w:val="Hyperlink"/>
    <w:basedOn w:val="Fuentedeprrafopredeter"/>
    <w:uiPriority w:val="99"/>
    <w:unhideWhenUsed/>
    <w:rsid w:val="006E6834"/>
    <w:rPr>
      <w:color w:val="0000FF"/>
      <w:u w:val="single"/>
    </w:rPr>
  </w:style>
  <w:style w:type="character" w:styleId="nfasis">
    <w:name w:val="Emphasis"/>
    <w:basedOn w:val="Fuentedeprrafopredeter"/>
    <w:uiPriority w:val="20"/>
    <w:qFormat/>
    <w:rsid w:val="00A2556C"/>
    <w:rPr>
      <w:i/>
      <w:iCs/>
    </w:rPr>
  </w:style>
  <w:style w:type="paragraph" w:styleId="Encabezado">
    <w:name w:val="header"/>
    <w:basedOn w:val="Normal"/>
    <w:link w:val="EncabezadoCar"/>
    <w:uiPriority w:val="99"/>
    <w:unhideWhenUsed/>
    <w:rsid w:val="002627D0"/>
    <w:pPr>
      <w:tabs>
        <w:tab w:val="center" w:pos="4419"/>
        <w:tab w:val="right" w:pos="8838"/>
      </w:tabs>
    </w:pPr>
  </w:style>
  <w:style w:type="character" w:customStyle="1" w:styleId="EncabezadoCar">
    <w:name w:val="Encabezado Car"/>
    <w:basedOn w:val="Fuentedeprrafopredeter"/>
    <w:link w:val="Encabezado"/>
    <w:uiPriority w:val="99"/>
    <w:rsid w:val="002627D0"/>
    <w:rPr>
      <w:rFonts w:ascii="Times New Roman" w:eastAsia="Times New Roman" w:hAnsi="Times New Roman" w:cs="Times New Roman"/>
      <w:sz w:val="24"/>
      <w:szCs w:val="24"/>
      <w:lang w:val="es-EC" w:eastAsia="es-ES_tradnl"/>
    </w:rPr>
  </w:style>
  <w:style w:type="paragraph" w:styleId="Piedepgina">
    <w:name w:val="footer"/>
    <w:basedOn w:val="Normal"/>
    <w:link w:val="PiedepginaCar"/>
    <w:uiPriority w:val="99"/>
    <w:unhideWhenUsed/>
    <w:rsid w:val="002627D0"/>
    <w:pPr>
      <w:tabs>
        <w:tab w:val="center" w:pos="4419"/>
        <w:tab w:val="right" w:pos="8838"/>
      </w:tabs>
    </w:pPr>
  </w:style>
  <w:style w:type="character" w:customStyle="1" w:styleId="PiedepginaCar">
    <w:name w:val="Pie de página Car"/>
    <w:basedOn w:val="Fuentedeprrafopredeter"/>
    <w:link w:val="Piedepgina"/>
    <w:uiPriority w:val="99"/>
    <w:rsid w:val="002627D0"/>
    <w:rPr>
      <w:rFonts w:ascii="Times New Roman" w:eastAsia="Times New Roman" w:hAnsi="Times New Roman" w:cs="Times New Roman"/>
      <w:sz w:val="24"/>
      <w:szCs w:val="24"/>
      <w:lang w:val="es-EC" w:eastAsia="es-ES_tradnl"/>
    </w:rPr>
  </w:style>
  <w:style w:type="character" w:customStyle="1" w:styleId="Ttulo2Car">
    <w:name w:val="Título 2 Car"/>
    <w:basedOn w:val="Fuentedeprrafopredeter"/>
    <w:link w:val="Ttulo2"/>
    <w:uiPriority w:val="9"/>
    <w:rsid w:val="00472DCB"/>
    <w:rPr>
      <w:rFonts w:ascii="Arial" w:eastAsiaTheme="majorEastAsia" w:hAnsi="Arial" w:cstheme="majorBidi"/>
      <w:b/>
      <w:color w:val="000000" w:themeColor="text1"/>
      <w:sz w:val="24"/>
      <w:szCs w:val="26"/>
      <w:lang w:val="es-EC" w:eastAsia="es-ES_tradnl"/>
    </w:rPr>
  </w:style>
  <w:style w:type="character" w:customStyle="1" w:styleId="Ttulo3Car">
    <w:name w:val="Título 3 Car"/>
    <w:basedOn w:val="Fuentedeprrafopredeter"/>
    <w:link w:val="Ttulo3"/>
    <w:uiPriority w:val="9"/>
    <w:rsid w:val="00F12D34"/>
    <w:rPr>
      <w:rFonts w:ascii="Arial" w:eastAsiaTheme="majorEastAsia" w:hAnsi="Arial" w:cstheme="majorBidi"/>
      <w:b/>
      <w:color w:val="000000" w:themeColor="text1"/>
      <w:sz w:val="24"/>
      <w:szCs w:val="24"/>
      <w:lang w:val="es-EC" w:eastAsia="es-ES_tradnl"/>
    </w:rPr>
  </w:style>
  <w:style w:type="table" w:customStyle="1" w:styleId="Tabladecuadrcula6concolores-nfasis21">
    <w:name w:val="Tabla de cuadrícula 6 con colores - Énfasis 21"/>
    <w:basedOn w:val="Tablanormal"/>
    <w:uiPriority w:val="51"/>
    <w:rsid w:val="006D073D"/>
    <w:pPr>
      <w:spacing w:after="0" w:line="240" w:lineRule="auto"/>
      <w:ind w:firstLine="720"/>
    </w:pPr>
    <w:rPr>
      <w:color w:val="C45911" w:themeColor="accent2" w:themeShade="BF"/>
      <w:lang w:val="es-CO"/>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efault">
    <w:name w:val="Default"/>
    <w:rsid w:val="008966FF"/>
    <w:pPr>
      <w:autoSpaceDE w:val="0"/>
      <w:autoSpaceDN w:val="0"/>
      <w:adjustRightInd w:val="0"/>
      <w:spacing w:after="0" w:line="240" w:lineRule="auto"/>
    </w:pPr>
    <w:rPr>
      <w:rFonts w:ascii="Arial" w:hAnsi="Arial" w:cs="Arial"/>
      <w:color w:val="000000"/>
      <w:sz w:val="24"/>
      <w:szCs w:val="24"/>
      <w:lang w:val="es-EC"/>
    </w:rPr>
  </w:style>
  <w:style w:type="table" w:styleId="Tablaconcuadrcula">
    <w:name w:val="Table Grid"/>
    <w:basedOn w:val="Tablanormal"/>
    <w:uiPriority w:val="59"/>
    <w:rsid w:val="008966F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8417C0"/>
    <w:pPr>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D268FE"/>
    <w:pPr>
      <w:tabs>
        <w:tab w:val="left" w:pos="284"/>
        <w:tab w:val="right" w:leader="dot" w:pos="8494"/>
      </w:tabs>
      <w:spacing w:after="100"/>
    </w:pPr>
  </w:style>
  <w:style w:type="paragraph" w:styleId="TDC2">
    <w:name w:val="toc 2"/>
    <w:basedOn w:val="Normal"/>
    <w:next w:val="Normal"/>
    <w:autoRedefine/>
    <w:uiPriority w:val="39"/>
    <w:unhideWhenUsed/>
    <w:rsid w:val="001956CF"/>
    <w:pPr>
      <w:tabs>
        <w:tab w:val="left" w:pos="851"/>
        <w:tab w:val="right" w:leader="dot" w:pos="8494"/>
      </w:tabs>
      <w:spacing w:after="100"/>
      <w:ind w:left="240"/>
    </w:pPr>
  </w:style>
  <w:style w:type="paragraph" w:styleId="TDC3">
    <w:name w:val="toc 3"/>
    <w:basedOn w:val="Normal"/>
    <w:next w:val="Normal"/>
    <w:autoRedefine/>
    <w:uiPriority w:val="39"/>
    <w:unhideWhenUsed/>
    <w:rsid w:val="008417C0"/>
    <w:pPr>
      <w:spacing w:after="100"/>
      <w:ind w:left="480"/>
    </w:pPr>
  </w:style>
  <w:style w:type="paragraph" w:styleId="HTMLconformatoprevio">
    <w:name w:val="HTML Preformatted"/>
    <w:basedOn w:val="Normal"/>
    <w:link w:val="HTMLconformatoprevioCar"/>
    <w:uiPriority w:val="99"/>
    <w:semiHidden/>
    <w:unhideWhenUsed/>
    <w:rsid w:val="00B26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auto"/>
      <w:sz w:val="20"/>
      <w:szCs w:val="20"/>
      <w:lang w:eastAsia="es-EC"/>
    </w:rPr>
  </w:style>
  <w:style w:type="character" w:customStyle="1" w:styleId="HTMLconformatoprevioCar">
    <w:name w:val="HTML con formato previo Car"/>
    <w:basedOn w:val="Fuentedeprrafopredeter"/>
    <w:link w:val="HTMLconformatoprevio"/>
    <w:uiPriority w:val="99"/>
    <w:semiHidden/>
    <w:rsid w:val="00B263C5"/>
    <w:rPr>
      <w:rFonts w:ascii="Courier New" w:eastAsia="Times New Roman" w:hAnsi="Courier New" w:cs="Courier New"/>
      <w:sz w:val="20"/>
      <w:szCs w:val="20"/>
      <w:lang w:val="es-EC" w:eastAsia="es-EC"/>
    </w:rPr>
  </w:style>
  <w:style w:type="character" w:customStyle="1" w:styleId="UnresolvedMention">
    <w:name w:val="Unresolved Mention"/>
    <w:basedOn w:val="Fuentedeprrafopredeter"/>
    <w:uiPriority w:val="99"/>
    <w:semiHidden/>
    <w:unhideWhenUsed/>
    <w:rsid w:val="00F379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6328">
      <w:bodyDiv w:val="1"/>
      <w:marLeft w:val="0"/>
      <w:marRight w:val="0"/>
      <w:marTop w:val="0"/>
      <w:marBottom w:val="0"/>
      <w:divBdr>
        <w:top w:val="none" w:sz="0" w:space="0" w:color="auto"/>
        <w:left w:val="none" w:sz="0" w:space="0" w:color="auto"/>
        <w:bottom w:val="none" w:sz="0" w:space="0" w:color="auto"/>
        <w:right w:val="none" w:sz="0" w:space="0" w:color="auto"/>
      </w:divBdr>
    </w:div>
    <w:div w:id="34739058">
      <w:bodyDiv w:val="1"/>
      <w:marLeft w:val="0"/>
      <w:marRight w:val="0"/>
      <w:marTop w:val="0"/>
      <w:marBottom w:val="0"/>
      <w:divBdr>
        <w:top w:val="none" w:sz="0" w:space="0" w:color="auto"/>
        <w:left w:val="none" w:sz="0" w:space="0" w:color="auto"/>
        <w:bottom w:val="none" w:sz="0" w:space="0" w:color="auto"/>
        <w:right w:val="none" w:sz="0" w:space="0" w:color="auto"/>
      </w:divBdr>
    </w:div>
    <w:div w:id="51738879">
      <w:bodyDiv w:val="1"/>
      <w:marLeft w:val="0"/>
      <w:marRight w:val="0"/>
      <w:marTop w:val="0"/>
      <w:marBottom w:val="0"/>
      <w:divBdr>
        <w:top w:val="none" w:sz="0" w:space="0" w:color="auto"/>
        <w:left w:val="none" w:sz="0" w:space="0" w:color="auto"/>
        <w:bottom w:val="none" w:sz="0" w:space="0" w:color="auto"/>
        <w:right w:val="none" w:sz="0" w:space="0" w:color="auto"/>
      </w:divBdr>
    </w:div>
    <w:div w:id="58095372">
      <w:bodyDiv w:val="1"/>
      <w:marLeft w:val="0"/>
      <w:marRight w:val="0"/>
      <w:marTop w:val="0"/>
      <w:marBottom w:val="0"/>
      <w:divBdr>
        <w:top w:val="none" w:sz="0" w:space="0" w:color="auto"/>
        <w:left w:val="none" w:sz="0" w:space="0" w:color="auto"/>
        <w:bottom w:val="none" w:sz="0" w:space="0" w:color="auto"/>
        <w:right w:val="none" w:sz="0" w:space="0" w:color="auto"/>
      </w:divBdr>
    </w:div>
    <w:div w:id="76177585">
      <w:bodyDiv w:val="1"/>
      <w:marLeft w:val="0"/>
      <w:marRight w:val="0"/>
      <w:marTop w:val="0"/>
      <w:marBottom w:val="0"/>
      <w:divBdr>
        <w:top w:val="none" w:sz="0" w:space="0" w:color="auto"/>
        <w:left w:val="none" w:sz="0" w:space="0" w:color="auto"/>
        <w:bottom w:val="none" w:sz="0" w:space="0" w:color="auto"/>
        <w:right w:val="none" w:sz="0" w:space="0" w:color="auto"/>
      </w:divBdr>
    </w:div>
    <w:div w:id="80569158">
      <w:bodyDiv w:val="1"/>
      <w:marLeft w:val="0"/>
      <w:marRight w:val="0"/>
      <w:marTop w:val="0"/>
      <w:marBottom w:val="0"/>
      <w:divBdr>
        <w:top w:val="none" w:sz="0" w:space="0" w:color="auto"/>
        <w:left w:val="none" w:sz="0" w:space="0" w:color="auto"/>
        <w:bottom w:val="none" w:sz="0" w:space="0" w:color="auto"/>
        <w:right w:val="none" w:sz="0" w:space="0" w:color="auto"/>
      </w:divBdr>
    </w:div>
    <w:div w:id="107548480">
      <w:bodyDiv w:val="1"/>
      <w:marLeft w:val="0"/>
      <w:marRight w:val="0"/>
      <w:marTop w:val="0"/>
      <w:marBottom w:val="0"/>
      <w:divBdr>
        <w:top w:val="none" w:sz="0" w:space="0" w:color="auto"/>
        <w:left w:val="none" w:sz="0" w:space="0" w:color="auto"/>
        <w:bottom w:val="none" w:sz="0" w:space="0" w:color="auto"/>
        <w:right w:val="none" w:sz="0" w:space="0" w:color="auto"/>
      </w:divBdr>
    </w:div>
    <w:div w:id="133914859">
      <w:bodyDiv w:val="1"/>
      <w:marLeft w:val="0"/>
      <w:marRight w:val="0"/>
      <w:marTop w:val="0"/>
      <w:marBottom w:val="0"/>
      <w:divBdr>
        <w:top w:val="none" w:sz="0" w:space="0" w:color="auto"/>
        <w:left w:val="none" w:sz="0" w:space="0" w:color="auto"/>
        <w:bottom w:val="none" w:sz="0" w:space="0" w:color="auto"/>
        <w:right w:val="none" w:sz="0" w:space="0" w:color="auto"/>
      </w:divBdr>
    </w:div>
    <w:div w:id="177816408">
      <w:bodyDiv w:val="1"/>
      <w:marLeft w:val="0"/>
      <w:marRight w:val="0"/>
      <w:marTop w:val="0"/>
      <w:marBottom w:val="0"/>
      <w:divBdr>
        <w:top w:val="none" w:sz="0" w:space="0" w:color="auto"/>
        <w:left w:val="none" w:sz="0" w:space="0" w:color="auto"/>
        <w:bottom w:val="none" w:sz="0" w:space="0" w:color="auto"/>
        <w:right w:val="none" w:sz="0" w:space="0" w:color="auto"/>
      </w:divBdr>
    </w:div>
    <w:div w:id="191581175">
      <w:bodyDiv w:val="1"/>
      <w:marLeft w:val="0"/>
      <w:marRight w:val="0"/>
      <w:marTop w:val="0"/>
      <w:marBottom w:val="0"/>
      <w:divBdr>
        <w:top w:val="none" w:sz="0" w:space="0" w:color="auto"/>
        <w:left w:val="none" w:sz="0" w:space="0" w:color="auto"/>
        <w:bottom w:val="none" w:sz="0" w:space="0" w:color="auto"/>
        <w:right w:val="none" w:sz="0" w:space="0" w:color="auto"/>
      </w:divBdr>
    </w:div>
    <w:div w:id="200745614">
      <w:bodyDiv w:val="1"/>
      <w:marLeft w:val="0"/>
      <w:marRight w:val="0"/>
      <w:marTop w:val="0"/>
      <w:marBottom w:val="0"/>
      <w:divBdr>
        <w:top w:val="none" w:sz="0" w:space="0" w:color="auto"/>
        <w:left w:val="none" w:sz="0" w:space="0" w:color="auto"/>
        <w:bottom w:val="none" w:sz="0" w:space="0" w:color="auto"/>
        <w:right w:val="none" w:sz="0" w:space="0" w:color="auto"/>
      </w:divBdr>
    </w:div>
    <w:div w:id="208349366">
      <w:bodyDiv w:val="1"/>
      <w:marLeft w:val="0"/>
      <w:marRight w:val="0"/>
      <w:marTop w:val="0"/>
      <w:marBottom w:val="0"/>
      <w:divBdr>
        <w:top w:val="none" w:sz="0" w:space="0" w:color="auto"/>
        <w:left w:val="none" w:sz="0" w:space="0" w:color="auto"/>
        <w:bottom w:val="none" w:sz="0" w:space="0" w:color="auto"/>
        <w:right w:val="none" w:sz="0" w:space="0" w:color="auto"/>
      </w:divBdr>
    </w:div>
    <w:div w:id="221714635">
      <w:bodyDiv w:val="1"/>
      <w:marLeft w:val="0"/>
      <w:marRight w:val="0"/>
      <w:marTop w:val="0"/>
      <w:marBottom w:val="0"/>
      <w:divBdr>
        <w:top w:val="none" w:sz="0" w:space="0" w:color="auto"/>
        <w:left w:val="none" w:sz="0" w:space="0" w:color="auto"/>
        <w:bottom w:val="none" w:sz="0" w:space="0" w:color="auto"/>
        <w:right w:val="none" w:sz="0" w:space="0" w:color="auto"/>
      </w:divBdr>
    </w:div>
    <w:div w:id="225725660">
      <w:bodyDiv w:val="1"/>
      <w:marLeft w:val="0"/>
      <w:marRight w:val="0"/>
      <w:marTop w:val="0"/>
      <w:marBottom w:val="0"/>
      <w:divBdr>
        <w:top w:val="none" w:sz="0" w:space="0" w:color="auto"/>
        <w:left w:val="none" w:sz="0" w:space="0" w:color="auto"/>
        <w:bottom w:val="none" w:sz="0" w:space="0" w:color="auto"/>
        <w:right w:val="none" w:sz="0" w:space="0" w:color="auto"/>
      </w:divBdr>
    </w:div>
    <w:div w:id="253325408">
      <w:bodyDiv w:val="1"/>
      <w:marLeft w:val="0"/>
      <w:marRight w:val="0"/>
      <w:marTop w:val="0"/>
      <w:marBottom w:val="0"/>
      <w:divBdr>
        <w:top w:val="none" w:sz="0" w:space="0" w:color="auto"/>
        <w:left w:val="none" w:sz="0" w:space="0" w:color="auto"/>
        <w:bottom w:val="none" w:sz="0" w:space="0" w:color="auto"/>
        <w:right w:val="none" w:sz="0" w:space="0" w:color="auto"/>
      </w:divBdr>
    </w:div>
    <w:div w:id="259338259">
      <w:bodyDiv w:val="1"/>
      <w:marLeft w:val="0"/>
      <w:marRight w:val="0"/>
      <w:marTop w:val="0"/>
      <w:marBottom w:val="0"/>
      <w:divBdr>
        <w:top w:val="none" w:sz="0" w:space="0" w:color="auto"/>
        <w:left w:val="none" w:sz="0" w:space="0" w:color="auto"/>
        <w:bottom w:val="none" w:sz="0" w:space="0" w:color="auto"/>
        <w:right w:val="none" w:sz="0" w:space="0" w:color="auto"/>
      </w:divBdr>
    </w:div>
    <w:div w:id="290137037">
      <w:bodyDiv w:val="1"/>
      <w:marLeft w:val="0"/>
      <w:marRight w:val="0"/>
      <w:marTop w:val="0"/>
      <w:marBottom w:val="0"/>
      <w:divBdr>
        <w:top w:val="none" w:sz="0" w:space="0" w:color="auto"/>
        <w:left w:val="none" w:sz="0" w:space="0" w:color="auto"/>
        <w:bottom w:val="none" w:sz="0" w:space="0" w:color="auto"/>
        <w:right w:val="none" w:sz="0" w:space="0" w:color="auto"/>
      </w:divBdr>
    </w:div>
    <w:div w:id="431703400">
      <w:bodyDiv w:val="1"/>
      <w:marLeft w:val="0"/>
      <w:marRight w:val="0"/>
      <w:marTop w:val="0"/>
      <w:marBottom w:val="0"/>
      <w:divBdr>
        <w:top w:val="none" w:sz="0" w:space="0" w:color="auto"/>
        <w:left w:val="none" w:sz="0" w:space="0" w:color="auto"/>
        <w:bottom w:val="none" w:sz="0" w:space="0" w:color="auto"/>
        <w:right w:val="none" w:sz="0" w:space="0" w:color="auto"/>
      </w:divBdr>
    </w:div>
    <w:div w:id="440953168">
      <w:bodyDiv w:val="1"/>
      <w:marLeft w:val="0"/>
      <w:marRight w:val="0"/>
      <w:marTop w:val="0"/>
      <w:marBottom w:val="0"/>
      <w:divBdr>
        <w:top w:val="none" w:sz="0" w:space="0" w:color="auto"/>
        <w:left w:val="none" w:sz="0" w:space="0" w:color="auto"/>
        <w:bottom w:val="none" w:sz="0" w:space="0" w:color="auto"/>
        <w:right w:val="none" w:sz="0" w:space="0" w:color="auto"/>
      </w:divBdr>
    </w:div>
    <w:div w:id="478766519">
      <w:bodyDiv w:val="1"/>
      <w:marLeft w:val="0"/>
      <w:marRight w:val="0"/>
      <w:marTop w:val="0"/>
      <w:marBottom w:val="0"/>
      <w:divBdr>
        <w:top w:val="none" w:sz="0" w:space="0" w:color="auto"/>
        <w:left w:val="none" w:sz="0" w:space="0" w:color="auto"/>
        <w:bottom w:val="none" w:sz="0" w:space="0" w:color="auto"/>
        <w:right w:val="none" w:sz="0" w:space="0" w:color="auto"/>
      </w:divBdr>
    </w:div>
    <w:div w:id="511142760">
      <w:bodyDiv w:val="1"/>
      <w:marLeft w:val="0"/>
      <w:marRight w:val="0"/>
      <w:marTop w:val="0"/>
      <w:marBottom w:val="0"/>
      <w:divBdr>
        <w:top w:val="none" w:sz="0" w:space="0" w:color="auto"/>
        <w:left w:val="none" w:sz="0" w:space="0" w:color="auto"/>
        <w:bottom w:val="none" w:sz="0" w:space="0" w:color="auto"/>
        <w:right w:val="none" w:sz="0" w:space="0" w:color="auto"/>
      </w:divBdr>
    </w:div>
    <w:div w:id="520970232">
      <w:bodyDiv w:val="1"/>
      <w:marLeft w:val="0"/>
      <w:marRight w:val="0"/>
      <w:marTop w:val="0"/>
      <w:marBottom w:val="0"/>
      <w:divBdr>
        <w:top w:val="none" w:sz="0" w:space="0" w:color="auto"/>
        <w:left w:val="none" w:sz="0" w:space="0" w:color="auto"/>
        <w:bottom w:val="none" w:sz="0" w:space="0" w:color="auto"/>
        <w:right w:val="none" w:sz="0" w:space="0" w:color="auto"/>
      </w:divBdr>
    </w:div>
    <w:div w:id="531959403">
      <w:bodyDiv w:val="1"/>
      <w:marLeft w:val="0"/>
      <w:marRight w:val="0"/>
      <w:marTop w:val="0"/>
      <w:marBottom w:val="0"/>
      <w:divBdr>
        <w:top w:val="none" w:sz="0" w:space="0" w:color="auto"/>
        <w:left w:val="none" w:sz="0" w:space="0" w:color="auto"/>
        <w:bottom w:val="none" w:sz="0" w:space="0" w:color="auto"/>
        <w:right w:val="none" w:sz="0" w:space="0" w:color="auto"/>
      </w:divBdr>
    </w:div>
    <w:div w:id="618073607">
      <w:bodyDiv w:val="1"/>
      <w:marLeft w:val="0"/>
      <w:marRight w:val="0"/>
      <w:marTop w:val="0"/>
      <w:marBottom w:val="0"/>
      <w:divBdr>
        <w:top w:val="none" w:sz="0" w:space="0" w:color="auto"/>
        <w:left w:val="none" w:sz="0" w:space="0" w:color="auto"/>
        <w:bottom w:val="none" w:sz="0" w:space="0" w:color="auto"/>
        <w:right w:val="none" w:sz="0" w:space="0" w:color="auto"/>
      </w:divBdr>
    </w:div>
    <w:div w:id="620918799">
      <w:bodyDiv w:val="1"/>
      <w:marLeft w:val="0"/>
      <w:marRight w:val="0"/>
      <w:marTop w:val="0"/>
      <w:marBottom w:val="0"/>
      <w:divBdr>
        <w:top w:val="none" w:sz="0" w:space="0" w:color="auto"/>
        <w:left w:val="none" w:sz="0" w:space="0" w:color="auto"/>
        <w:bottom w:val="none" w:sz="0" w:space="0" w:color="auto"/>
        <w:right w:val="none" w:sz="0" w:space="0" w:color="auto"/>
      </w:divBdr>
    </w:div>
    <w:div w:id="687830463">
      <w:bodyDiv w:val="1"/>
      <w:marLeft w:val="0"/>
      <w:marRight w:val="0"/>
      <w:marTop w:val="0"/>
      <w:marBottom w:val="0"/>
      <w:divBdr>
        <w:top w:val="none" w:sz="0" w:space="0" w:color="auto"/>
        <w:left w:val="none" w:sz="0" w:space="0" w:color="auto"/>
        <w:bottom w:val="none" w:sz="0" w:space="0" w:color="auto"/>
        <w:right w:val="none" w:sz="0" w:space="0" w:color="auto"/>
      </w:divBdr>
    </w:div>
    <w:div w:id="690225546">
      <w:bodyDiv w:val="1"/>
      <w:marLeft w:val="0"/>
      <w:marRight w:val="0"/>
      <w:marTop w:val="0"/>
      <w:marBottom w:val="0"/>
      <w:divBdr>
        <w:top w:val="none" w:sz="0" w:space="0" w:color="auto"/>
        <w:left w:val="none" w:sz="0" w:space="0" w:color="auto"/>
        <w:bottom w:val="none" w:sz="0" w:space="0" w:color="auto"/>
        <w:right w:val="none" w:sz="0" w:space="0" w:color="auto"/>
      </w:divBdr>
    </w:div>
    <w:div w:id="693504118">
      <w:bodyDiv w:val="1"/>
      <w:marLeft w:val="0"/>
      <w:marRight w:val="0"/>
      <w:marTop w:val="0"/>
      <w:marBottom w:val="0"/>
      <w:divBdr>
        <w:top w:val="none" w:sz="0" w:space="0" w:color="auto"/>
        <w:left w:val="none" w:sz="0" w:space="0" w:color="auto"/>
        <w:bottom w:val="none" w:sz="0" w:space="0" w:color="auto"/>
        <w:right w:val="none" w:sz="0" w:space="0" w:color="auto"/>
      </w:divBdr>
    </w:div>
    <w:div w:id="719978542">
      <w:bodyDiv w:val="1"/>
      <w:marLeft w:val="0"/>
      <w:marRight w:val="0"/>
      <w:marTop w:val="0"/>
      <w:marBottom w:val="0"/>
      <w:divBdr>
        <w:top w:val="none" w:sz="0" w:space="0" w:color="auto"/>
        <w:left w:val="none" w:sz="0" w:space="0" w:color="auto"/>
        <w:bottom w:val="none" w:sz="0" w:space="0" w:color="auto"/>
        <w:right w:val="none" w:sz="0" w:space="0" w:color="auto"/>
      </w:divBdr>
    </w:div>
    <w:div w:id="729964376">
      <w:bodyDiv w:val="1"/>
      <w:marLeft w:val="0"/>
      <w:marRight w:val="0"/>
      <w:marTop w:val="0"/>
      <w:marBottom w:val="0"/>
      <w:divBdr>
        <w:top w:val="none" w:sz="0" w:space="0" w:color="auto"/>
        <w:left w:val="none" w:sz="0" w:space="0" w:color="auto"/>
        <w:bottom w:val="none" w:sz="0" w:space="0" w:color="auto"/>
        <w:right w:val="none" w:sz="0" w:space="0" w:color="auto"/>
      </w:divBdr>
    </w:div>
    <w:div w:id="746456722">
      <w:bodyDiv w:val="1"/>
      <w:marLeft w:val="0"/>
      <w:marRight w:val="0"/>
      <w:marTop w:val="0"/>
      <w:marBottom w:val="0"/>
      <w:divBdr>
        <w:top w:val="none" w:sz="0" w:space="0" w:color="auto"/>
        <w:left w:val="none" w:sz="0" w:space="0" w:color="auto"/>
        <w:bottom w:val="none" w:sz="0" w:space="0" w:color="auto"/>
        <w:right w:val="none" w:sz="0" w:space="0" w:color="auto"/>
      </w:divBdr>
    </w:div>
    <w:div w:id="766577823">
      <w:bodyDiv w:val="1"/>
      <w:marLeft w:val="0"/>
      <w:marRight w:val="0"/>
      <w:marTop w:val="0"/>
      <w:marBottom w:val="0"/>
      <w:divBdr>
        <w:top w:val="none" w:sz="0" w:space="0" w:color="auto"/>
        <w:left w:val="none" w:sz="0" w:space="0" w:color="auto"/>
        <w:bottom w:val="none" w:sz="0" w:space="0" w:color="auto"/>
        <w:right w:val="none" w:sz="0" w:space="0" w:color="auto"/>
      </w:divBdr>
    </w:div>
    <w:div w:id="767241306">
      <w:bodyDiv w:val="1"/>
      <w:marLeft w:val="0"/>
      <w:marRight w:val="0"/>
      <w:marTop w:val="0"/>
      <w:marBottom w:val="0"/>
      <w:divBdr>
        <w:top w:val="none" w:sz="0" w:space="0" w:color="auto"/>
        <w:left w:val="none" w:sz="0" w:space="0" w:color="auto"/>
        <w:bottom w:val="none" w:sz="0" w:space="0" w:color="auto"/>
        <w:right w:val="none" w:sz="0" w:space="0" w:color="auto"/>
      </w:divBdr>
    </w:div>
    <w:div w:id="768549381">
      <w:bodyDiv w:val="1"/>
      <w:marLeft w:val="0"/>
      <w:marRight w:val="0"/>
      <w:marTop w:val="0"/>
      <w:marBottom w:val="0"/>
      <w:divBdr>
        <w:top w:val="none" w:sz="0" w:space="0" w:color="auto"/>
        <w:left w:val="none" w:sz="0" w:space="0" w:color="auto"/>
        <w:bottom w:val="none" w:sz="0" w:space="0" w:color="auto"/>
        <w:right w:val="none" w:sz="0" w:space="0" w:color="auto"/>
      </w:divBdr>
    </w:div>
    <w:div w:id="785467880">
      <w:bodyDiv w:val="1"/>
      <w:marLeft w:val="0"/>
      <w:marRight w:val="0"/>
      <w:marTop w:val="0"/>
      <w:marBottom w:val="0"/>
      <w:divBdr>
        <w:top w:val="none" w:sz="0" w:space="0" w:color="auto"/>
        <w:left w:val="none" w:sz="0" w:space="0" w:color="auto"/>
        <w:bottom w:val="none" w:sz="0" w:space="0" w:color="auto"/>
        <w:right w:val="none" w:sz="0" w:space="0" w:color="auto"/>
      </w:divBdr>
    </w:div>
    <w:div w:id="808672069">
      <w:bodyDiv w:val="1"/>
      <w:marLeft w:val="0"/>
      <w:marRight w:val="0"/>
      <w:marTop w:val="0"/>
      <w:marBottom w:val="0"/>
      <w:divBdr>
        <w:top w:val="none" w:sz="0" w:space="0" w:color="auto"/>
        <w:left w:val="none" w:sz="0" w:space="0" w:color="auto"/>
        <w:bottom w:val="none" w:sz="0" w:space="0" w:color="auto"/>
        <w:right w:val="none" w:sz="0" w:space="0" w:color="auto"/>
      </w:divBdr>
    </w:div>
    <w:div w:id="821239647">
      <w:bodyDiv w:val="1"/>
      <w:marLeft w:val="0"/>
      <w:marRight w:val="0"/>
      <w:marTop w:val="0"/>
      <w:marBottom w:val="0"/>
      <w:divBdr>
        <w:top w:val="none" w:sz="0" w:space="0" w:color="auto"/>
        <w:left w:val="none" w:sz="0" w:space="0" w:color="auto"/>
        <w:bottom w:val="none" w:sz="0" w:space="0" w:color="auto"/>
        <w:right w:val="none" w:sz="0" w:space="0" w:color="auto"/>
      </w:divBdr>
    </w:div>
    <w:div w:id="833034054">
      <w:bodyDiv w:val="1"/>
      <w:marLeft w:val="0"/>
      <w:marRight w:val="0"/>
      <w:marTop w:val="0"/>
      <w:marBottom w:val="0"/>
      <w:divBdr>
        <w:top w:val="none" w:sz="0" w:space="0" w:color="auto"/>
        <w:left w:val="none" w:sz="0" w:space="0" w:color="auto"/>
        <w:bottom w:val="none" w:sz="0" w:space="0" w:color="auto"/>
        <w:right w:val="none" w:sz="0" w:space="0" w:color="auto"/>
      </w:divBdr>
    </w:div>
    <w:div w:id="855921032">
      <w:bodyDiv w:val="1"/>
      <w:marLeft w:val="0"/>
      <w:marRight w:val="0"/>
      <w:marTop w:val="0"/>
      <w:marBottom w:val="0"/>
      <w:divBdr>
        <w:top w:val="none" w:sz="0" w:space="0" w:color="auto"/>
        <w:left w:val="none" w:sz="0" w:space="0" w:color="auto"/>
        <w:bottom w:val="none" w:sz="0" w:space="0" w:color="auto"/>
        <w:right w:val="none" w:sz="0" w:space="0" w:color="auto"/>
      </w:divBdr>
    </w:div>
    <w:div w:id="885410900">
      <w:bodyDiv w:val="1"/>
      <w:marLeft w:val="0"/>
      <w:marRight w:val="0"/>
      <w:marTop w:val="0"/>
      <w:marBottom w:val="0"/>
      <w:divBdr>
        <w:top w:val="none" w:sz="0" w:space="0" w:color="auto"/>
        <w:left w:val="none" w:sz="0" w:space="0" w:color="auto"/>
        <w:bottom w:val="none" w:sz="0" w:space="0" w:color="auto"/>
        <w:right w:val="none" w:sz="0" w:space="0" w:color="auto"/>
      </w:divBdr>
    </w:div>
    <w:div w:id="893006211">
      <w:bodyDiv w:val="1"/>
      <w:marLeft w:val="0"/>
      <w:marRight w:val="0"/>
      <w:marTop w:val="0"/>
      <w:marBottom w:val="0"/>
      <w:divBdr>
        <w:top w:val="none" w:sz="0" w:space="0" w:color="auto"/>
        <w:left w:val="none" w:sz="0" w:space="0" w:color="auto"/>
        <w:bottom w:val="none" w:sz="0" w:space="0" w:color="auto"/>
        <w:right w:val="none" w:sz="0" w:space="0" w:color="auto"/>
      </w:divBdr>
    </w:div>
    <w:div w:id="894655734">
      <w:bodyDiv w:val="1"/>
      <w:marLeft w:val="0"/>
      <w:marRight w:val="0"/>
      <w:marTop w:val="0"/>
      <w:marBottom w:val="0"/>
      <w:divBdr>
        <w:top w:val="none" w:sz="0" w:space="0" w:color="auto"/>
        <w:left w:val="none" w:sz="0" w:space="0" w:color="auto"/>
        <w:bottom w:val="none" w:sz="0" w:space="0" w:color="auto"/>
        <w:right w:val="none" w:sz="0" w:space="0" w:color="auto"/>
      </w:divBdr>
    </w:div>
    <w:div w:id="897669284">
      <w:bodyDiv w:val="1"/>
      <w:marLeft w:val="0"/>
      <w:marRight w:val="0"/>
      <w:marTop w:val="0"/>
      <w:marBottom w:val="0"/>
      <w:divBdr>
        <w:top w:val="none" w:sz="0" w:space="0" w:color="auto"/>
        <w:left w:val="none" w:sz="0" w:space="0" w:color="auto"/>
        <w:bottom w:val="none" w:sz="0" w:space="0" w:color="auto"/>
        <w:right w:val="none" w:sz="0" w:space="0" w:color="auto"/>
      </w:divBdr>
    </w:div>
    <w:div w:id="916938624">
      <w:bodyDiv w:val="1"/>
      <w:marLeft w:val="0"/>
      <w:marRight w:val="0"/>
      <w:marTop w:val="0"/>
      <w:marBottom w:val="0"/>
      <w:divBdr>
        <w:top w:val="none" w:sz="0" w:space="0" w:color="auto"/>
        <w:left w:val="none" w:sz="0" w:space="0" w:color="auto"/>
        <w:bottom w:val="none" w:sz="0" w:space="0" w:color="auto"/>
        <w:right w:val="none" w:sz="0" w:space="0" w:color="auto"/>
      </w:divBdr>
    </w:div>
    <w:div w:id="948854761">
      <w:bodyDiv w:val="1"/>
      <w:marLeft w:val="0"/>
      <w:marRight w:val="0"/>
      <w:marTop w:val="0"/>
      <w:marBottom w:val="0"/>
      <w:divBdr>
        <w:top w:val="none" w:sz="0" w:space="0" w:color="auto"/>
        <w:left w:val="none" w:sz="0" w:space="0" w:color="auto"/>
        <w:bottom w:val="none" w:sz="0" w:space="0" w:color="auto"/>
        <w:right w:val="none" w:sz="0" w:space="0" w:color="auto"/>
      </w:divBdr>
    </w:div>
    <w:div w:id="954144069">
      <w:bodyDiv w:val="1"/>
      <w:marLeft w:val="0"/>
      <w:marRight w:val="0"/>
      <w:marTop w:val="0"/>
      <w:marBottom w:val="0"/>
      <w:divBdr>
        <w:top w:val="none" w:sz="0" w:space="0" w:color="auto"/>
        <w:left w:val="none" w:sz="0" w:space="0" w:color="auto"/>
        <w:bottom w:val="none" w:sz="0" w:space="0" w:color="auto"/>
        <w:right w:val="none" w:sz="0" w:space="0" w:color="auto"/>
      </w:divBdr>
    </w:div>
    <w:div w:id="964774508">
      <w:bodyDiv w:val="1"/>
      <w:marLeft w:val="0"/>
      <w:marRight w:val="0"/>
      <w:marTop w:val="0"/>
      <w:marBottom w:val="0"/>
      <w:divBdr>
        <w:top w:val="none" w:sz="0" w:space="0" w:color="auto"/>
        <w:left w:val="none" w:sz="0" w:space="0" w:color="auto"/>
        <w:bottom w:val="none" w:sz="0" w:space="0" w:color="auto"/>
        <w:right w:val="none" w:sz="0" w:space="0" w:color="auto"/>
      </w:divBdr>
    </w:div>
    <w:div w:id="990788995">
      <w:bodyDiv w:val="1"/>
      <w:marLeft w:val="0"/>
      <w:marRight w:val="0"/>
      <w:marTop w:val="0"/>
      <w:marBottom w:val="0"/>
      <w:divBdr>
        <w:top w:val="none" w:sz="0" w:space="0" w:color="auto"/>
        <w:left w:val="none" w:sz="0" w:space="0" w:color="auto"/>
        <w:bottom w:val="none" w:sz="0" w:space="0" w:color="auto"/>
        <w:right w:val="none" w:sz="0" w:space="0" w:color="auto"/>
      </w:divBdr>
    </w:div>
    <w:div w:id="1029725990">
      <w:bodyDiv w:val="1"/>
      <w:marLeft w:val="0"/>
      <w:marRight w:val="0"/>
      <w:marTop w:val="0"/>
      <w:marBottom w:val="0"/>
      <w:divBdr>
        <w:top w:val="none" w:sz="0" w:space="0" w:color="auto"/>
        <w:left w:val="none" w:sz="0" w:space="0" w:color="auto"/>
        <w:bottom w:val="none" w:sz="0" w:space="0" w:color="auto"/>
        <w:right w:val="none" w:sz="0" w:space="0" w:color="auto"/>
      </w:divBdr>
    </w:div>
    <w:div w:id="1062755377">
      <w:bodyDiv w:val="1"/>
      <w:marLeft w:val="0"/>
      <w:marRight w:val="0"/>
      <w:marTop w:val="0"/>
      <w:marBottom w:val="0"/>
      <w:divBdr>
        <w:top w:val="none" w:sz="0" w:space="0" w:color="auto"/>
        <w:left w:val="none" w:sz="0" w:space="0" w:color="auto"/>
        <w:bottom w:val="none" w:sz="0" w:space="0" w:color="auto"/>
        <w:right w:val="none" w:sz="0" w:space="0" w:color="auto"/>
      </w:divBdr>
    </w:div>
    <w:div w:id="1091655622">
      <w:bodyDiv w:val="1"/>
      <w:marLeft w:val="0"/>
      <w:marRight w:val="0"/>
      <w:marTop w:val="0"/>
      <w:marBottom w:val="0"/>
      <w:divBdr>
        <w:top w:val="none" w:sz="0" w:space="0" w:color="auto"/>
        <w:left w:val="none" w:sz="0" w:space="0" w:color="auto"/>
        <w:bottom w:val="none" w:sz="0" w:space="0" w:color="auto"/>
        <w:right w:val="none" w:sz="0" w:space="0" w:color="auto"/>
      </w:divBdr>
    </w:div>
    <w:div w:id="1117523718">
      <w:bodyDiv w:val="1"/>
      <w:marLeft w:val="0"/>
      <w:marRight w:val="0"/>
      <w:marTop w:val="0"/>
      <w:marBottom w:val="0"/>
      <w:divBdr>
        <w:top w:val="none" w:sz="0" w:space="0" w:color="auto"/>
        <w:left w:val="none" w:sz="0" w:space="0" w:color="auto"/>
        <w:bottom w:val="none" w:sz="0" w:space="0" w:color="auto"/>
        <w:right w:val="none" w:sz="0" w:space="0" w:color="auto"/>
      </w:divBdr>
    </w:div>
    <w:div w:id="1126003952">
      <w:bodyDiv w:val="1"/>
      <w:marLeft w:val="0"/>
      <w:marRight w:val="0"/>
      <w:marTop w:val="0"/>
      <w:marBottom w:val="0"/>
      <w:divBdr>
        <w:top w:val="none" w:sz="0" w:space="0" w:color="auto"/>
        <w:left w:val="none" w:sz="0" w:space="0" w:color="auto"/>
        <w:bottom w:val="none" w:sz="0" w:space="0" w:color="auto"/>
        <w:right w:val="none" w:sz="0" w:space="0" w:color="auto"/>
      </w:divBdr>
    </w:div>
    <w:div w:id="1135365807">
      <w:bodyDiv w:val="1"/>
      <w:marLeft w:val="0"/>
      <w:marRight w:val="0"/>
      <w:marTop w:val="0"/>
      <w:marBottom w:val="0"/>
      <w:divBdr>
        <w:top w:val="none" w:sz="0" w:space="0" w:color="auto"/>
        <w:left w:val="none" w:sz="0" w:space="0" w:color="auto"/>
        <w:bottom w:val="none" w:sz="0" w:space="0" w:color="auto"/>
        <w:right w:val="none" w:sz="0" w:space="0" w:color="auto"/>
      </w:divBdr>
    </w:div>
    <w:div w:id="1140265640">
      <w:bodyDiv w:val="1"/>
      <w:marLeft w:val="0"/>
      <w:marRight w:val="0"/>
      <w:marTop w:val="0"/>
      <w:marBottom w:val="0"/>
      <w:divBdr>
        <w:top w:val="none" w:sz="0" w:space="0" w:color="auto"/>
        <w:left w:val="none" w:sz="0" w:space="0" w:color="auto"/>
        <w:bottom w:val="none" w:sz="0" w:space="0" w:color="auto"/>
        <w:right w:val="none" w:sz="0" w:space="0" w:color="auto"/>
      </w:divBdr>
    </w:div>
    <w:div w:id="1176649645">
      <w:bodyDiv w:val="1"/>
      <w:marLeft w:val="0"/>
      <w:marRight w:val="0"/>
      <w:marTop w:val="0"/>
      <w:marBottom w:val="0"/>
      <w:divBdr>
        <w:top w:val="none" w:sz="0" w:space="0" w:color="auto"/>
        <w:left w:val="none" w:sz="0" w:space="0" w:color="auto"/>
        <w:bottom w:val="none" w:sz="0" w:space="0" w:color="auto"/>
        <w:right w:val="none" w:sz="0" w:space="0" w:color="auto"/>
      </w:divBdr>
    </w:div>
    <w:div w:id="1181508740">
      <w:bodyDiv w:val="1"/>
      <w:marLeft w:val="0"/>
      <w:marRight w:val="0"/>
      <w:marTop w:val="0"/>
      <w:marBottom w:val="0"/>
      <w:divBdr>
        <w:top w:val="none" w:sz="0" w:space="0" w:color="auto"/>
        <w:left w:val="none" w:sz="0" w:space="0" w:color="auto"/>
        <w:bottom w:val="none" w:sz="0" w:space="0" w:color="auto"/>
        <w:right w:val="none" w:sz="0" w:space="0" w:color="auto"/>
      </w:divBdr>
    </w:div>
    <w:div w:id="1207528380">
      <w:bodyDiv w:val="1"/>
      <w:marLeft w:val="0"/>
      <w:marRight w:val="0"/>
      <w:marTop w:val="0"/>
      <w:marBottom w:val="0"/>
      <w:divBdr>
        <w:top w:val="none" w:sz="0" w:space="0" w:color="auto"/>
        <w:left w:val="none" w:sz="0" w:space="0" w:color="auto"/>
        <w:bottom w:val="none" w:sz="0" w:space="0" w:color="auto"/>
        <w:right w:val="none" w:sz="0" w:space="0" w:color="auto"/>
      </w:divBdr>
    </w:div>
    <w:div w:id="1219635995">
      <w:bodyDiv w:val="1"/>
      <w:marLeft w:val="0"/>
      <w:marRight w:val="0"/>
      <w:marTop w:val="0"/>
      <w:marBottom w:val="0"/>
      <w:divBdr>
        <w:top w:val="none" w:sz="0" w:space="0" w:color="auto"/>
        <w:left w:val="none" w:sz="0" w:space="0" w:color="auto"/>
        <w:bottom w:val="none" w:sz="0" w:space="0" w:color="auto"/>
        <w:right w:val="none" w:sz="0" w:space="0" w:color="auto"/>
      </w:divBdr>
    </w:div>
    <w:div w:id="1230267634">
      <w:bodyDiv w:val="1"/>
      <w:marLeft w:val="0"/>
      <w:marRight w:val="0"/>
      <w:marTop w:val="0"/>
      <w:marBottom w:val="0"/>
      <w:divBdr>
        <w:top w:val="none" w:sz="0" w:space="0" w:color="auto"/>
        <w:left w:val="none" w:sz="0" w:space="0" w:color="auto"/>
        <w:bottom w:val="none" w:sz="0" w:space="0" w:color="auto"/>
        <w:right w:val="none" w:sz="0" w:space="0" w:color="auto"/>
      </w:divBdr>
    </w:div>
    <w:div w:id="1236815371">
      <w:bodyDiv w:val="1"/>
      <w:marLeft w:val="0"/>
      <w:marRight w:val="0"/>
      <w:marTop w:val="0"/>
      <w:marBottom w:val="0"/>
      <w:divBdr>
        <w:top w:val="none" w:sz="0" w:space="0" w:color="auto"/>
        <w:left w:val="none" w:sz="0" w:space="0" w:color="auto"/>
        <w:bottom w:val="none" w:sz="0" w:space="0" w:color="auto"/>
        <w:right w:val="none" w:sz="0" w:space="0" w:color="auto"/>
      </w:divBdr>
    </w:div>
    <w:div w:id="1238055755">
      <w:bodyDiv w:val="1"/>
      <w:marLeft w:val="0"/>
      <w:marRight w:val="0"/>
      <w:marTop w:val="0"/>
      <w:marBottom w:val="0"/>
      <w:divBdr>
        <w:top w:val="none" w:sz="0" w:space="0" w:color="auto"/>
        <w:left w:val="none" w:sz="0" w:space="0" w:color="auto"/>
        <w:bottom w:val="none" w:sz="0" w:space="0" w:color="auto"/>
        <w:right w:val="none" w:sz="0" w:space="0" w:color="auto"/>
      </w:divBdr>
    </w:div>
    <w:div w:id="1255748758">
      <w:bodyDiv w:val="1"/>
      <w:marLeft w:val="0"/>
      <w:marRight w:val="0"/>
      <w:marTop w:val="0"/>
      <w:marBottom w:val="0"/>
      <w:divBdr>
        <w:top w:val="none" w:sz="0" w:space="0" w:color="auto"/>
        <w:left w:val="none" w:sz="0" w:space="0" w:color="auto"/>
        <w:bottom w:val="none" w:sz="0" w:space="0" w:color="auto"/>
        <w:right w:val="none" w:sz="0" w:space="0" w:color="auto"/>
      </w:divBdr>
    </w:div>
    <w:div w:id="1274635306">
      <w:bodyDiv w:val="1"/>
      <w:marLeft w:val="0"/>
      <w:marRight w:val="0"/>
      <w:marTop w:val="0"/>
      <w:marBottom w:val="0"/>
      <w:divBdr>
        <w:top w:val="none" w:sz="0" w:space="0" w:color="auto"/>
        <w:left w:val="none" w:sz="0" w:space="0" w:color="auto"/>
        <w:bottom w:val="none" w:sz="0" w:space="0" w:color="auto"/>
        <w:right w:val="none" w:sz="0" w:space="0" w:color="auto"/>
      </w:divBdr>
    </w:div>
    <w:div w:id="1280334940">
      <w:bodyDiv w:val="1"/>
      <w:marLeft w:val="0"/>
      <w:marRight w:val="0"/>
      <w:marTop w:val="0"/>
      <w:marBottom w:val="0"/>
      <w:divBdr>
        <w:top w:val="none" w:sz="0" w:space="0" w:color="auto"/>
        <w:left w:val="none" w:sz="0" w:space="0" w:color="auto"/>
        <w:bottom w:val="none" w:sz="0" w:space="0" w:color="auto"/>
        <w:right w:val="none" w:sz="0" w:space="0" w:color="auto"/>
      </w:divBdr>
    </w:div>
    <w:div w:id="1292785311">
      <w:bodyDiv w:val="1"/>
      <w:marLeft w:val="0"/>
      <w:marRight w:val="0"/>
      <w:marTop w:val="0"/>
      <w:marBottom w:val="0"/>
      <w:divBdr>
        <w:top w:val="none" w:sz="0" w:space="0" w:color="auto"/>
        <w:left w:val="none" w:sz="0" w:space="0" w:color="auto"/>
        <w:bottom w:val="none" w:sz="0" w:space="0" w:color="auto"/>
        <w:right w:val="none" w:sz="0" w:space="0" w:color="auto"/>
      </w:divBdr>
    </w:div>
    <w:div w:id="1316496549">
      <w:bodyDiv w:val="1"/>
      <w:marLeft w:val="0"/>
      <w:marRight w:val="0"/>
      <w:marTop w:val="0"/>
      <w:marBottom w:val="0"/>
      <w:divBdr>
        <w:top w:val="none" w:sz="0" w:space="0" w:color="auto"/>
        <w:left w:val="none" w:sz="0" w:space="0" w:color="auto"/>
        <w:bottom w:val="none" w:sz="0" w:space="0" w:color="auto"/>
        <w:right w:val="none" w:sz="0" w:space="0" w:color="auto"/>
      </w:divBdr>
    </w:div>
    <w:div w:id="1333143784">
      <w:bodyDiv w:val="1"/>
      <w:marLeft w:val="0"/>
      <w:marRight w:val="0"/>
      <w:marTop w:val="0"/>
      <w:marBottom w:val="0"/>
      <w:divBdr>
        <w:top w:val="none" w:sz="0" w:space="0" w:color="auto"/>
        <w:left w:val="none" w:sz="0" w:space="0" w:color="auto"/>
        <w:bottom w:val="none" w:sz="0" w:space="0" w:color="auto"/>
        <w:right w:val="none" w:sz="0" w:space="0" w:color="auto"/>
      </w:divBdr>
    </w:div>
    <w:div w:id="1358503636">
      <w:bodyDiv w:val="1"/>
      <w:marLeft w:val="0"/>
      <w:marRight w:val="0"/>
      <w:marTop w:val="0"/>
      <w:marBottom w:val="0"/>
      <w:divBdr>
        <w:top w:val="none" w:sz="0" w:space="0" w:color="auto"/>
        <w:left w:val="none" w:sz="0" w:space="0" w:color="auto"/>
        <w:bottom w:val="none" w:sz="0" w:space="0" w:color="auto"/>
        <w:right w:val="none" w:sz="0" w:space="0" w:color="auto"/>
      </w:divBdr>
    </w:div>
    <w:div w:id="1375083112">
      <w:bodyDiv w:val="1"/>
      <w:marLeft w:val="0"/>
      <w:marRight w:val="0"/>
      <w:marTop w:val="0"/>
      <w:marBottom w:val="0"/>
      <w:divBdr>
        <w:top w:val="none" w:sz="0" w:space="0" w:color="auto"/>
        <w:left w:val="none" w:sz="0" w:space="0" w:color="auto"/>
        <w:bottom w:val="none" w:sz="0" w:space="0" w:color="auto"/>
        <w:right w:val="none" w:sz="0" w:space="0" w:color="auto"/>
      </w:divBdr>
    </w:div>
    <w:div w:id="1375885303">
      <w:bodyDiv w:val="1"/>
      <w:marLeft w:val="0"/>
      <w:marRight w:val="0"/>
      <w:marTop w:val="0"/>
      <w:marBottom w:val="0"/>
      <w:divBdr>
        <w:top w:val="none" w:sz="0" w:space="0" w:color="auto"/>
        <w:left w:val="none" w:sz="0" w:space="0" w:color="auto"/>
        <w:bottom w:val="none" w:sz="0" w:space="0" w:color="auto"/>
        <w:right w:val="none" w:sz="0" w:space="0" w:color="auto"/>
      </w:divBdr>
    </w:div>
    <w:div w:id="1383211784">
      <w:bodyDiv w:val="1"/>
      <w:marLeft w:val="0"/>
      <w:marRight w:val="0"/>
      <w:marTop w:val="0"/>
      <w:marBottom w:val="0"/>
      <w:divBdr>
        <w:top w:val="none" w:sz="0" w:space="0" w:color="auto"/>
        <w:left w:val="none" w:sz="0" w:space="0" w:color="auto"/>
        <w:bottom w:val="none" w:sz="0" w:space="0" w:color="auto"/>
        <w:right w:val="none" w:sz="0" w:space="0" w:color="auto"/>
      </w:divBdr>
    </w:div>
    <w:div w:id="1391533507">
      <w:bodyDiv w:val="1"/>
      <w:marLeft w:val="0"/>
      <w:marRight w:val="0"/>
      <w:marTop w:val="0"/>
      <w:marBottom w:val="0"/>
      <w:divBdr>
        <w:top w:val="none" w:sz="0" w:space="0" w:color="auto"/>
        <w:left w:val="none" w:sz="0" w:space="0" w:color="auto"/>
        <w:bottom w:val="none" w:sz="0" w:space="0" w:color="auto"/>
        <w:right w:val="none" w:sz="0" w:space="0" w:color="auto"/>
      </w:divBdr>
    </w:div>
    <w:div w:id="1406881658">
      <w:bodyDiv w:val="1"/>
      <w:marLeft w:val="0"/>
      <w:marRight w:val="0"/>
      <w:marTop w:val="0"/>
      <w:marBottom w:val="0"/>
      <w:divBdr>
        <w:top w:val="none" w:sz="0" w:space="0" w:color="auto"/>
        <w:left w:val="none" w:sz="0" w:space="0" w:color="auto"/>
        <w:bottom w:val="none" w:sz="0" w:space="0" w:color="auto"/>
        <w:right w:val="none" w:sz="0" w:space="0" w:color="auto"/>
      </w:divBdr>
    </w:div>
    <w:div w:id="1422796541">
      <w:bodyDiv w:val="1"/>
      <w:marLeft w:val="0"/>
      <w:marRight w:val="0"/>
      <w:marTop w:val="0"/>
      <w:marBottom w:val="0"/>
      <w:divBdr>
        <w:top w:val="none" w:sz="0" w:space="0" w:color="auto"/>
        <w:left w:val="none" w:sz="0" w:space="0" w:color="auto"/>
        <w:bottom w:val="none" w:sz="0" w:space="0" w:color="auto"/>
        <w:right w:val="none" w:sz="0" w:space="0" w:color="auto"/>
      </w:divBdr>
    </w:div>
    <w:div w:id="1471554388">
      <w:bodyDiv w:val="1"/>
      <w:marLeft w:val="0"/>
      <w:marRight w:val="0"/>
      <w:marTop w:val="0"/>
      <w:marBottom w:val="0"/>
      <w:divBdr>
        <w:top w:val="none" w:sz="0" w:space="0" w:color="auto"/>
        <w:left w:val="none" w:sz="0" w:space="0" w:color="auto"/>
        <w:bottom w:val="none" w:sz="0" w:space="0" w:color="auto"/>
        <w:right w:val="none" w:sz="0" w:space="0" w:color="auto"/>
      </w:divBdr>
    </w:div>
    <w:div w:id="1485242479">
      <w:bodyDiv w:val="1"/>
      <w:marLeft w:val="0"/>
      <w:marRight w:val="0"/>
      <w:marTop w:val="0"/>
      <w:marBottom w:val="0"/>
      <w:divBdr>
        <w:top w:val="none" w:sz="0" w:space="0" w:color="auto"/>
        <w:left w:val="none" w:sz="0" w:space="0" w:color="auto"/>
        <w:bottom w:val="none" w:sz="0" w:space="0" w:color="auto"/>
        <w:right w:val="none" w:sz="0" w:space="0" w:color="auto"/>
      </w:divBdr>
    </w:div>
    <w:div w:id="1487935480">
      <w:bodyDiv w:val="1"/>
      <w:marLeft w:val="0"/>
      <w:marRight w:val="0"/>
      <w:marTop w:val="0"/>
      <w:marBottom w:val="0"/>
      <w:divBdr>
        <w:top w:val="none" w:sz="0" w:space="0" w:color="auto"/>
        <w:left w:val="none" w:sz="0" w:space="0" w:color="auto"/>
        <w:bottom w:val="none" w:sz="0" w:space="0" w:color="auto"/>
        <w:right w:val="none" w:sz="0" w:space="0" w:color="auto"/>
      </w:divBdr>
    </w:div>
    <w:div w:id="1538353660">
      <w:bodyDiv w:val="1"/>
      <w:marLeft w:val="0"/>
      <w:marRight w:val="0"/>
      <w:marTop w:val="0"/>
      <w:marBottom w:val="0"/>
      <w:divBdr>
        <w:top w:val="none" w:sz="0" w:space="0" w:color="auto"/>
        <w:left w:val="none" w:sz="0" w:space="0" w:color="auto"/>
        <w:bottom w:val="none" w:sz="0" w:space="0" w:color="auto"/>
        <w:right w:val="none" w:sz="0" w:space="0" w:color="auto"/>
      </w:divBdr>
      <w:divsChild>
        <w:div w:id="700396567">
          <w:marLeft w:val="0"/>
          <w:marRight w:val="0"/>
          <w:marTop w:val="0"/>
          <w:marBottom w:val="0"/>
          <w:divBdr>
            <w:top w:val="none" w:sz="0" w:space="0" w:color="auto"/>
            <w:left w:val="none" w:sz="0" w:space="0" w:color="auto"/>
            <w:bottom w:val="none" w:sz="0" w:space="0" w:color="auto"/>
            <w:right w:val="none" w:sz="0" w:space="0" w:color="auto"/>
          </w:divBdr>
          <w:divsChild>
            <w:div w:id="117842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89775">
      <w:bodyDiv w:val="1"/>
      <w:marLeft w:val="0"/>
      <w:marRight w:val="0"/>
      <w:marTop w:val="0"/>
      <w:marBottom w:val="0"/>
      <w:divBdr>
        <w:top w:val="none" w:sz="0" w:space="0" w:color="auto"/>
        <w:left w:val="none" w:sz="0" w:space="0" w:color="auto"/>
        <w:bottom w:val="none" w:sz="0" w:space="0" w:color="auto"/>
        <w:right w:val="none" w:sz="0" w:space="0" w:color="auto"/>
      </w:divBdr>
    </w:div>
    <w:div w:id="1583560422">
      <w:bodyDiv w:val="1"/>
      <w:marLeft w:val="0"/>
      <w:marRight w:val="0"/>
      <w:marTop w:val="0"/>
      <w:marBottom w:val="0"/>
      <w:divBdr>
        <w:top w:val="none" w:sz="0" w:space="0" w:color="auto"/>
        <w:left w:val="none" w:sz="0" w:space="0" w:color="auto"/>
        <w:bottom w:val="none" w:sz="0" w:space="0" w:color="auto"/>
        <w:right w:val="none" w:sz="0" w:space="0" w:color="auto"/>
      </w:divBdr>
    </w:div>
    <w:div w:id="1590383834">
      <w:bodyDiv w:val="1"/>
      <w:marLeft w:val="0"/>
      <w:marRight w:val="0"/>
      <w:marTop w:val="0"/>
      <w:marBottom w:val="0"/>
      <w:divBdr>
        <w:top w:val="none" w:sz="0" w:space="0" w:color="auto"/>
        <w:left w:val="none" w:sz="0" w:space="0" w:color="auto"/>
        <w:bottom w:val="none" w:sz="0" w:space="0" w:color="auto"/>
        <w:right w:val="none" w:sz="0" w:space="0" w:color="auto"/>
      </w:divBdr>
    </w:div>
    <w:div w:id="1593781237">
      <w:bodyDiv w:val="1"/>
      <w:marLeft w:val="0"/>
      <w:marRight w:val="0"/>
      <w:marTop w:val="0"/>
      <w:marBottom w:val="0"/>
      <w:divBdr>
        <w:top w:val="none" w:sz="0" w:space="0" w:color="auto"/>
        <w:left w:val="none" w:sz="0" w:space="0" w:color="auto"/>
        <w:bottom w:val="none" w:sz="0" w:space="0" w:color="auto"/>
        <w:right w:val="none" w:sz="0" w:space="0" w:color="auto"/>
      </w:divBdr>
    </w:div>
    <w:div w:id="1602762380">
      <w:bodyDiv w:val="1"/>
      <w:marLeft w:val="0"/>
      <w:marRight w:val="0"/>
      <w:marTop w:val="0"/>
      <w:marBottom w:val="0"/>
      <w:divBdr>
        <w:top w:val="none" w:sz="0" w:space="0" w:color="auto"/>
        <w:left w:val="none" w:sz="0" w:space="0" w:color="auto"/>
        <w:bottom w:val="none" w:sz="0" w:space="0" w:color="auto"/>
        <w:right w:val="none" w:sz="0" w:space="0" w:color="auto"/>
      </w:divBdr>
    </w:div>
    <w:div w:id="1609583836">
      <w:bodyDiv w:val="1"/>
      <w:marLeft w:val="0"/>
      <w:marRight w:val="0"/>
      <w:marTop w:val="0"/>
      <w:marBottom w:val="0"/>
      <w:divBdr>
        <w:top w:val="none" w:sz="0" w:space="0" w:color="auto"/>
        <w:left w:val="none" w:sz="0" w:space="0" w:color="auto"/>
        <w:bottom w:val="none" w:sz="0" w:space="0" w:color="auto"/>
        <w:right w:val="none" w:sz="0" w:space="0" w:color="auto"/>
      </w:divBdr>
    </w:div>
    <w:div w:id="1658458103">
      <w:bodyDiv w:val="1"/>
      <w:marLeft w:val="0"/>
      <w:marRight w:val="0"/>
      <w:marTop w:val="0"/>
      <w:marBottom w:val="0"/>
      <w:divBdr>
        <w:top w:val="none" w:sz="0" w:space="0" w:color="auto"/>
        <w:left w:val="none" w:sz="0" w:space="0" w:color="auto"/>
        <w:bottom w:val="none" w:sz="0" w:space="0" w:color="auto"/>
        <w:right w:val="none" w:sz="0" w:space="0" w:color="auto"/>
      </w:divBdr>
    </w:div>
    <w:div w:id="1672679331">
      <w:bodyDiv w:val="1"/>
      <w:marLeft w:val="0"/>
      <w:marRight w:val="0"/>
      <w:marTop w:val="0"/>
      <w:marBottom w:val="0"/>
      <w:divBdr>
        <w:top w:val="none" w:sz="0" w:space="0" w:color="auto"/>
        <w:left w:val="none" w:sz="0" w:space="0" w:color="auto"/>
        <w:bottom w:val="none" w:sz="0" w:space="0" w:color="auto"/>
        <w:right w:val="none" w:sz="0" w:space="0" w:color="auto"/>
      </w:divBdr>
    </w:div>
    <w:div w:id="1690370586">
      <w:bodyDiv w:val="1"/>
      <w:marLeft w:val="0"/>
      <w:marRight w:val="0"/>
      <w:marTop w:val="0"/>
      <w:marBottom w:val="0"/>
      <w:divBdr>
        <w:top w:val="none" w:sz="0" w:space="0" w:color="auto"/>
        <w:left w:val="none" w:sz="0" w:space="0" w:color="auto"/>
        <w:bottom w:val="none" w:sz="0" w:space="0" w:color="auto"/>
        <w:right w:val="none" w:sz="0" w:space="0" w:color="auto"/>
      </w:divBdr>
    </w:div>
    <w:div w:id="1694259656">
      <w:bodyDiv w:val="1"/>
      <w:marLeft w:val="0"/>
      <w:marRight w:val="0"/>
      <w:marTop w:val="0"/>
      <w:marBottom w:val="0"/>
      <w:divBdr>
        <w:top w:val="none" w:sz="0" w:space="0" w:color="auto"/>
        <w:left w:val="none" w:sz="0" w:space="0" w:color="auto"/>
        <w:bottom w:val="none" w:sz="0" w:space="0" w:color="auto"/>
        <w:right w:val="none" w:sz="0" w:space="0" w:color="auto"/>
      </w:divBdr>
    </w:div>
    <w:div w:id="1703433388">
      <w:bodyDiv w:val="1"/>
      <w:marLeft w:val="0"/>
      <w:marRight w:val="0"/>
      <w:marTop w:val="0"/>
      <w:marBottom w:val="0"/>
      <w:divBdr>
        <w:top w:val="none" w:sz="0" w:space="0" w:color="auto"/>
        <w:left w:val="none" w:sz="0" w:space="0" w:color="auto"/>
        <w:bottom w:val="none" w:sz="0" w:space="0" w:color="auto"/>
        <w:right w:val="none" w:sz="0" w:space="0" w:color="auto"/>
      </w:divBdr>
    </w:div>
    <w:div w:id="1709985313">
      <w:bodyDiv w:val="1"/>
      <w:marLeft w:val="0"/>
      <w:marRight w:val="0"/>
      <w:marTop w:val="0"/>
      <w:marBottom w:val="0"/>
      <w:divBdr>
        <w:top w:val="none" w:sz="0" w:space="0" w:color="auto"/>
        <w:left w:val="none" w:sz="0" w:space="0" w:color="auto"/>
        <w:bottom w:val="none" w:sz="0" w:space="0" w:color="auto"/>
        <w:right w:val="none" w:sz="0" w:space="0" w:color="auto"/>
      </w:divBdr>
    </w:div>
    <w:div w:id="1722513064">
      <w:bodyDiv w:val="1"/>
      <w:marLeft w:val="0"/>
      <w:marRight w:val="0"/>
      <w:marTop w:val="0"/>
      <w:marBottom w:val="0"/>
      <w:divBdr>
        <w:top w:val="none" w:sz="0" w:space="0" w:color="auto"/>
        <w:left w:val="none" w:sz="0" w:space="0" w:color="auto"/>
        <w:bottom w:val="none" w:sz="0" w:space="0" w:color="auto"/>
        <w:right w:val="none" w:sz="0" w:space="0" w:color="auto"/>
      </w:divBdr>
    </w:div>
    <w:div w:id="1787769999">
      <w:bodyDiv w:val="1"/>
      <w:marLeft w:val="0"/>
      <w:marRight w:val="0"/>
      <w:marTop w:val="0"/>
      <w:marBottom w:val="0"/>
      <w:divBdr>
        <w:top w:val="none" w:sz="0" w:space="0" w:color="auto"/>
        <w:left w:val="none" w:sz="0" w:space="0" w:color="auto"/>
        <w:bottom w:val="none" w:sz="0" w:space="0" w:color="auto"/>
        <w:right w:val="none" w:sz="0" w:space="0" w:color="auto"/>
      </w:divBdr>
    </w:div>
    <w:div w:id="1788967272">
      <w:bodyDiv w:val="1"/>
      <w:marLeft w:val="0"/>
      <w:marRight w:val="0"/>
      <w:marTop w:val="0"/>
      <w:marBottom w:val="0"/>
      <w:divBdr>
        <w:top w:val="none" w:sz="0" w:space="0" w:color="auto"/>
        <w:left w:val="none" w:sz="0" w:space="0" w:color="auto"/>
        <w:bottom w:val="none" w:sz="0" w:space="0" w:color="auto"/>
        <w:right w:val="none" w:sz="0" w:space="0" w:color="auto"/>
      </w:divBdr>
    </w:div>
    <w:div w:id="1798261391">
      <w:bodyDiv w:val="1"/>
      <w:marLeft w:val="0"/>
      <w:marRight w:val="0"/>
      <w:marTop w:val="0"/>
      <w:marBottom w:val="0"/>
      <w:divBdr>
        <w:top w:val="none" w:sz="0" w:space="0" w:color="auto"/>
        <w:left w:val="none" w:sz="0" w:space="0" w:color="auto"/>
        <w:bottom w:val="none" w:sz="0" w:space="0" w:color="auto"/>
        <w:right w:val="none" w:sz="0" w:space="0" w:color="auto"/>
      </w:divBdr>
    </w:div>
    <w:div w:id="1808817106">
      <w:bodyDiv w:val="1"/>
      <w:marLeft w:val="0"/>
      <w:marRight w:val="0"/>
      <w:marTop w:val="0"/>
      <w:marBottom w:val="0"/>
      <w:divBdr>
        <w:top w:val="none" w:sz="0" w:space="0" w:color="auto"/>
        <w:left w:val="none" w:sz="0" w:space="0" w:color="auto"/>
        <w:bottom w:val="none" w:sz="0" w:space="0" w:color="auto"/>
        <w:right w:val="none" w:sz="0" w:space="0" w:color="auto"/>
      </w:divBdr>
    </w:div>
    <w:div w:id="1810980266">
      <w:bodyDiv w:val="1"/>
      <w:marLeft w:val="0"/>
      <w:marRight w:val="0"/>
      <w:marTop w:val="0"/>
      <w:marBottom w:val="0"/>
      <w:divBdr>
        <w:top w:val="none" w:sz="0" w:space="0" w:color="auto"/>
        <w:left w:val="none" w:sz="0" w:space="0" w:color="auto"/>
        <w:bottom w:val="none" w:sz="0" w:space="0" w:color="auto"/>
        <w:right w:val="none" w:sz="0" w:space="0" w:color="auto"/>
      </w:divBdr>
    </w:div>
    <w:div w:id="1812138184">
      <w:bodyDiv w:val="1"/>
      <w:marLeft w:val="0"/>
      <w:marRight w:val="0"/>
      <w:marTop w:val="0"/>
      <w:marBottom w:val="0"/>
      <w:divBdr>
        <w:top w:val="none" w:sz="0" w:space="0" w:color="auto"/>
        <w:left w:val="none" w:sz="0" w:space="0" w:color="auto"/>
        <w:bottom w:val="none" w:sz="0" w:space="0" w:color="auto"/>
        <w:right w:val="none" w:sz="0" w:space="0" w:color="auto"/>
      </w:divBdr>
    </w:div>
    <w:div w:id="1817801102">
      <w:bodyDiv w:val="1"/>
      <w:marLeft w:val="0"/>
      <w:marRight w:val="0"/>
      <w:marTop w:val="0"/>
      <w:marBottom w:val="0"/>
      <w:divBdr>
        <w:top w:val="none" w:sz="0" w:space="0" w:color="auto"/>
        <w:left w:val="none" w:sz="0" w:space="0" w:color="auto"/>
        <w:bottom w:val="none" w:sz="0" w:space="0" w:color="auto"/>
        <w:right w:val="none" w:sz="0" w:space="0" w:color="auto"/>
      </w:divBdr>
    </w:div>
    <w:div w:id="1921602870">
      <w:bodyDiv w:val="1"/>
      <w:marLeft w:val="0"/>
      <w:marRight w:val="0"/>
      <w:marTop w:val="0"/>
      <w:marBottom w:val="0"/>
      <w:divBdr>
        <w:top w:val="none" w:sz="0" w:space="0" w:color="auto"/>
        <w:left w:val="none" w:sz="0" w:space="0" w:color="auto"/>
        <w:bottom w:val="none" w:sz="0" w:space="0" w:color="auto"/>
        <w:right w:val="none" w:sz="0" w:space="0" w:color="auto"/>
      </w:divBdr>
    </w:div>
    <w:div w:id="1929194964">
      <w:bodyDiv w:val="1"/>
      <w:marLeft w:val="0"/>
      <w:marRight w:val="0"/>
      <w:marTop w:val="0"/>
      <w:marBottom w:val="0"/>
      <w:divBdr>
        <w:top w:val="none" w:sz="0" w:space="0" w:color="auto"/>
        <w:left w:val="none" w:sz="0" w:space="0" w:color="auto"/>
        <w:bottom w:val="none" w:sz="0" w:space="0" w:color="auto"/>
        <w:right w:val="none" w:sz="0" w:space="0" w:color="auto"/>
      </w:divBdr>
    </w:div>
    <w:div w:id="1967196199">
      <w:bodyDiv w:val="1"/>
      <w:marLeft w:val="0"/>
      <w:marRight w:val="0"/>
      <w:marTop w:val="0"/>
      <w:marBottom w:val="0"/>
      <w:divBdr>
        <w:top w:val="none" w:sz="0" w:space="0" w:color="auto"/>
        <w:left w:val="none" w:sz="0" w:space="0" w:color="auto"/>
        <w:bottom w:val="none" w:sz="0" w:space="0" w:color="auto"/>
        <w:right w:val="none" w:sz="0" w:space="0" w:color="auto"/>
      </w:divBdr>
    </w:div>
    <w:div w:id="1976519274">
      <w:bodyDiv w:val="1"/>
      <w:marLeft w:val="0"/>
      <w:marRight w:val="0"/>
      <w:marTop w:val="0"/>
      <w:marBottom w:val="0"/>
      <w:divBdr>
        <w:top w:val="none" w:sz="0" w:space="0" w:color="auto"/>
        <w:left w:val="none" w:sz="0" w:space="0" w:color="auto"/>
        <w:bottom w:val="none" w:sz="0" w:space="0" w:color="auto"/>
        <w:right w:val="none" w:sz="0" w:space="0" w:color="auto"/>
      </w:divBdr>
    </w:div>
    <w:div w:id="1980070260">
      <w:bodyDiv w:val="1"/>
      <w:marLeft w:val="0"/>
      <w:marRight w:val="0"/>
      <w:marTop w:val="0"/>
      <w:marBottom w:val="0"/>
      <w:divBdr>
        <w:top w:val="none" w:sz="0" w:space="0" w:color="auto"/>
        <w:left w:val="none" w:sz="0" w:space="0" w:color="auto"/>
        <w:bottom w:val="none" w:sz="0" w:space="0" w:color="auto"/>
        <w:right w:val="none" w:sz="0" w:space="0" w:color="auto"/>
      </w:divBdr>
    </w:div>
    <w:div w:id="2006785981">
      <w:bodyDiv w:val="1"/>
      <w:marLeft w:val="0"/>
      <w:marRight w:val="0"/>
      <w:marTop w:val="0"/>
      <w:marBottom w:val="0"/>
      <w:divBdr>
        <w:top w:val="none" w:sz="0" w:space="0" w:color="auto"/>
        <w:left w:val="none" w:sz="0" w:space="0" w:color="auto"/>
        <w:bottom w:val="none" w:sz="0" w:space="0" w:color="auto"/>
        <w:right w:val="none" w:sz="0" w:space="0" w:color="auto"/>
      </w:divBdr>
    </w:div>
    <w:div w:id="2026788868">
      <w:bodyDiv w:val="1"/>
      <w:marLeft w:val="0"/>
      <w:marRight w:val="0"/>
      <w:marTop w:val="0"/>
      <w:marBottom w:val="0"/>
      <w:divBdr>
        <w:top w:val="none" w:sz="0" w:space="0" w:color="auto"/>
        <w:left w:val="none" w:sz="0" w:space="0" w:color="auto"/>
        <w:bottom w:val="none" w:sz="0" w:space="0" w:color="auto"/>
        <w:right w:val="none" w:sz="0" w:space="0" w:color="auto"/>
      </w:divBdr>
    </w:div>
    <w:div w:id="2027710282">
      <w:bodyDiv w:val="1"/>
      <w:marLeft w:val="0"/>
      <w:marRight w:val="0"/>
      <w:marTop w:val="0"/>
      <w:marBottom w:val="0"/>
      <w:divBdr>
        <w:top w:val="none" w:sz="0" w:space="0" w:color="auto"/>
        <w:left w:val="none" w:sz="0" w:space="0" w:color="auto"/>
        <w:bottom w:val="none" w:sz="0" w:space="0" w:color="auto"/>
        <w:right w:val="none" w:sz="0" w:space="0" w:color="auto"/>
      </w:divBdr>
    </w:div>
    <w:div w:id="2038507843">
      <w:bodyDiv w:val="1"/>
      <w:marLeft w:val="0"/>
      <w:marRight w:val="0"/>
      <w:marTop w:val="0"/>
      <w:marBottom w:val="0"/>
      <w:divBdr>
        <w:top w:val="none" w:sz="0" w:space="0" w:color="auto"/>
        <w:left w:val="none" w:sz="0" w:space="0" w:color="auto"/>
        <w:bottom w:val="none" w:sz="0" w:space="0" w:color="auto"/>
        <w:right w:val="none" w:sz="0" w:space="0" w:color="auto"/>
      </w:divBdr>
    </w:div>
    <w:div w:id="2046905094">
      <w:bodyDiv w:val="1"/>
      <w:marLeft w:val="0"/>
      <w:marRight w:val="0"/>
      <w:marTop w:val="0"/>
      <w:marBottom w:val="0"/>
      <w:divBdr>
        <w:top w:val="none" w:sz="0" w:space="0" w:color="auto"/>
        <w:left w:val="none" w:sz="0" w:space="0" w:color="auto"/>
        <w:bottom w:val="none" w:sz="0" w:space="0" w:color="auto"/>
        <w:right w:val="none" w:sz="0" w:space="0" w:color="auto"/>
      </w:divBdr>
    </w:div>
    <w:div w:id="2069717567">
      <w:bodyDiv w:val="1"/>
      <w:marLeft w:val="0"/>
      <w:marRight w:val="0"/>
      <w:marTop w:val="0"/>
      <w:marBottom w:val="0"/>
      <w:divBdr>
        <w:top w:val="none" w:sz="0" w:space="0" w:color="auto"/>
        <w:left w:val="none" w:sz="0" w:space="0" w:color="auto"/>
        <w:bottom w:val="none" w:sz="0" w:space="0" w:color="auto"/>
        <w:right w:val="none" w:sz="0" w:space="0" w:color="auto"/>
      </w:divBdr>
    </w:div>
    <w:div w:id="2092119701">
      <w:bodyDiv w:val="1"/>
      <w:marLeft w:val="0"/>
      <w:marRight w:val="0"/>
      <w:marTop w:val="0"/>
      <w:marBottom w:val="0"/>
      <w:divBdr>
        <w:top w:val="none" w:sz="0" w:space="0" w:color="auto"/>
        <w:left w:val="none" w:sz="0" w:space="0" w:color="auto"/>
        <w:bottom w:val="none" w:sz="0" w:space="0" w:color="auto"/>
        <w:right w:val="none" w:sz="0" w:space="0" w:color="auto"/>
      </w:divBdr>
    </w:div>
    <w:div w:id="213505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questionpro.com/blog/es/entrevista-estucturada-y-no-estructurada/"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edalyc.org/pdf/509/50901620.pdf"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x.doi.org/10.17163/soph.n24.2018.06"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Ase17</b:Tag>
    <b:SourceType>JournalArticle</b:SourceType>
    <b:Guid>{701C0085-9C1D-44B3-A596-D7132A3A77E7}</b:Guid>
    <b:Author>
      <b:Author>
        <b:NameList>
          <b:Person>
            <b:Last>Asensi Pérez</b:Last>
            <b:First>L.</b:First>
            <b:Middle>F.</b:Middle>
          </b:Person>
        </b:NameList>
      </b:Author>
    </b:Author>
    <b:Title>La prueba pericial psicológica en asuntos de violencia de género.</b:Title>
    <b:Year>2016</b:Year>
    <b:RefOrder>4</b:RefOrder>
  </b:Source>
  <b:Source>
    <b:Tag>Bod15</b:Tag>
    <b:SourceType>JournalArticle</b:SourceType>
    <b:Guid>{10C39A5F-9687-41D4-A085-7D539217A2B9}</b:Guid>
    <b:Author>
      <b:Author>
        <b:NameList>
          <b:Person>
            <b:Last>Bodelón</b:Last>
            <b:First>E.</b:First>
          </b:Person>
        </b:NameList>
      </b:Author>
    </b:Author>
    <b:Title> Violencia institucional y violencia de género. </b:Title>
    <b:JournalName>In Anales de la Cátedra Francisco Suárez </b:JournalName>
    <b:Year>2015</b:Year>
    <b:Pages>(Vol. 48, pp. 131-155).</b:Pages>
    <b:RefOrder>5</b:RefOrder>
  </b:Source>
  <b:Source>
    <b:Tag>Lóp164</b:Tag>
    <b:SourceType>JournalArticle</b:SourceType>
    <b:Guid>{019AAE36-4BFA-4B04-936F-A354F8E937B8}</b:Guid>
    <b:Author>
      <b:Author>
        <b:NameList>
          <b:Person>
            <b:Last>López-Ossorio</b:Last>
            <b:First>J.</b:First>
            <b:Middle>J., González-Álvarez, J. L., &amp; Andrés-Pueyo, A.</b:Middle>
          </b:Person>
        </b:NameList>
      </b:Author>
    </b:Author>
    <b:Title> Eficacia predictiva de la valoración policial del riesgo de la violencia de género.</b:Title>
    <b:JournalName> Psychosocial Intervention</b:JournalName>
    <b:Year>2016</b:Year>
    <b:Pages>25(1), 1-7.</b:Pages>
    <b:RefOrder>8</b:RefOrder>
  </b:Source>
  <b:Source>
    <b:Tag>Gar174</b:Tag>
    <b:SourceType>JournalArticle</b:SourceType>
    <b:Guid>{3BE8DEC3-C2DF-47A0-A72A-2E3FD77FF512}</b:Guid>
    <b:Author>
      <b:Author>
        <b:NameList>
          <b:Person>
            <b:Last>García</b:Last>
            <b:First>Y.</b:First>
            <b:Middle>G., Espinosa, R. M., Aguirre, J. E., Zapata, J. S., &amp; Villareal, A. A.</b:Middle>
          </b:Person>
        </b:NameList>
      </b:Author>
    </b:Author>
    <b:Title>Violencia de género: escenarios sociojurídicos del conflicto en Guatemala y Colombia.</b:Title>
    <b:JournalName> Revista Lasallista de investigación,</b:JournalName>
    <b:Year>2017</b:Year>
    <b:Pages>13(2), 35-4</b:Pages>
    <b:RefOrder>6</b:RefOrder>
  </b:Source>
  <b:Source>
    <b:Tag>Elí18</b:Tag>
    <b:SourceType>JournalArticle</b:SourceType>
    <b:Guid>{227DC97B-1DD3-4543-972C-0D46E66F416A}</b:Guid>
    <b:Author>
      <b:Author>
        <b:NameList>
          <b:Person>
            <b:Last>Elías</b:Last>
            <b:First>M.</b:First>
            <b:Middle>G. H.</b:Middle>
          </b:Person>
        </b:NameList>
      </b:Author>
    </b:Author>
    <b:Title> ¿ Violencia de género o violencia falocéntrica?: variaciones sobre un sis/tema complejo. </b:Title>
    <b:JournalName>Instituto Nacional de Antropología e Historia.</b:JournalName>
    <b:Year>2018</b:Year>
    <b:RefOrder>7</b:RefOrder>
  </b:Source>
  <b:Source>
    <b:Tag>Ase16</b:Tag>
    <b:SourceType>JournalArticle</b:SourceType>
    <b:Guid>{19E8FF85-8A37-4B47-B0DE-1EFE04A984E6}</b:Guid>
    <b:Author>
      <b:Author>
        <b:NameList>
          <b:Person>
            <b:Last>Asensi Pérez</b:Last>
            <b:First>L.</b:First>
            <b:Middle>F.</b:Middle>
          </b:Person>
        </b:NameList>
      </b:Author>
    </b:Author>
    <b:Title>La prueba pericial psicológica en asuntos de violencia de género</b:Title>
    <b:Year>2016</b:Year>
    <b:RefOrder>13</b:RefOrder>
  </b:Source>
  <b:Source>
    <b:Tag>Gar161</b:Tag>
    <b:SourceType>JournalArticle</b:SourceType>
    <b:Guid>{2041A79F-9264-8446-9EEA-362E53103698}</b:Guid>
    <b:Author>
      <b:Author>
        <b:NameList>
          <b:Person>
            <b:Last>García</b:Last>
            <b:First>Y.</b:First>
            <b:Middle>G.</b:Middle>
          </b:Person>
          <b:Person>
            <b:Last>Espinosa</b:Last>
            <b:First>R.</b:First>
            <b:Middle>M.</b:Middle>
          </b:Person>
          <b:Person>
            <b:Last>Aguirre</b:Last>
            <b:First>J.</b:First>
            <b:Middle>E.</b:Middle>
          </b:Person>
          <b:Person>
            <b:Last>Zapata</b:Last>
            <b:First>J.</b:First>
            <b:Middle>S.</b:Middle>
          </b:Person>
          <b:Person>
            <b:Last>Villareal</b:Last>
            <b:First>A.</b:First>
            <b:Middle>A.</b:Middle>
          </b:Person>
        </b:NameList>
      </b:Author>
    </b:Author>
    <b:Title>Violencia de género: escenarios sociojurídicos del conflicto en Guatemala y Colombia</b:Title>
    <b:JournalName>Revista Lasallista de investigación</b:JournalName>
    <b:Year>2016</b:Year>
    <b:Pages>35-45</b:Pages>
    <b:RefOrder>3</b:RefOrder>
  </b:Source>
  <b:Source>
    <b:Tag>Gon171</b:Tag>
    <b:SourceType>JournalArticle</b:SourceType>
    <b:Guid>{077108EC-8F8F-3246-BA54-205566508176}</b:Guid>
    <b:Author>
      <b:Author>
        <b:NameList>
          <b:Person>
            <b:Last>González</b:Last>
            <b:First>L.</b:First>
            <b:Middle>F.</b:Middle>
          </b:Person>
          <b:Person>
            <b:Last>Zumalde</b:Last>
            <b:First>E.</b:First>
            <b:Middle>C.</b:Middle>
          </b:Person>
          <b:Person>
            <b:Last>Orue</b:Last>
            <b:First>I.</b:First>
          </b:Person>
        </b:NameList>
      </b:Author>
    </b:Author>
    <b:Title>Mujeres víctimas de violencia de género en centros de acogida: características sociodemográficas y del maltrato</b:Title>
    <b:JournalName>Psychosocial Intervention</b:JournalName>
    <b:Year>2017</b:Year>
    <b:Pages>9-17</b:Pages>
    <b:RefOrder>1</b:RefOrder>
  </b:Source>
  <b:Source>
    <b:Tag>Mon16</b:Tag>
    <b:SourceType>JournalArticle</b:SourceType>
    <b:Guid>{394A25AB-25FA-FB48-B394-BEB18FDD4232}</b:Guid>
    <b:Author>
      <b:Author>
        <b:NameList>
          <b:Person>
            <b:Last>Montilla</b:Last>
            <b:First>A.</b:First>
            <b:Middle>M.</b:Middle>
          </b:Person>
          <b:Person>
            <b:Last>Gómez</b:Last>
            <b:First>M.</b:First>
            <b:Middle>P.</b:Middle>
          </b:Person>
          <b:Person>
            <b:Last>Coronado</b:Last>
            <b:First>M.</b:First>
            <b:Middle>D. V. C. M.</b:Middle>
          </b:Person>
          <b:Person>
            <b:Last>Oliva</b:Last>
            <b:First>C.</b:First>
            <b:Middle>R.</b:Middle>
          </b:Person>
        </b:NameList>
      </b:Author>
    </b:Author>
    <b:Title>Una modalidad actual de violencia de género en parejas de jóvenes: las redes sociales</b:Title>
    <b:JournalName>Educación XX1</b:JournalName>
    <b:Year>2016</b:Year>
    <b:RefOrder>2</b:RefOrder>
  </b:Source>
  <b:Source>
    <b:Tag>Que18</b:Tag>
    <b:SourceType>InternetSite</b:SourceType>
    <b:Guid>{C282DDFF-F54E-41D9-83B6-A64798B43221}</b:Guid>
    <b:Title>QuestionPro</b:Title>
    <b:Year>2018</b:Year>
    <b:Author>
      <b:Author>
        <b:Corporate>QuestionPro</b:Corporate>
      </b:Author>
    </b:Author>
    <b:URL>https://www.questionpro.com/blog/es/entrevista-estucturada-y-no-estructurada/</b:URL>
    <b:RefOrder>9</b:RefOrder>
  </b:Source>
  <b:Source>
    <b:Tag>Jho05</b:Tag>
    <b:SourceType>BookSection</b:SourceType>
    <b:Guid>{F4227CD7-3892-49F1-99B5-65AEBEB81705}</b:Guid>
    <b:Title>Estadística elemental, lo esencial</b:Title>
    <b:Year>2005</b:Year>
    <b:Author>
      <b:Author>
        <b:NameList>
          <b:Person>
            <b:Last>Jhonson</b:Last>
            <b:First>Robert</b:First>
          </b:Person>
          <b:Person>
            <b:Last>Kuby</b:Last>
            <b:First>Patricia</b:First>
          </b:Person>
        </b:NameList>
      </b:Author>
    </b:Author>
    <b:RefOrder>10</b:RefOrder>
  </b:Source>
  <b:Source>
    <b:Tag>Her</b:Tag>
    <b:SourceType>BookSection</b:SourceType>
    <b:Guid>{1DE57DD4-83A4-4D72-9008-F6A3CB949D0E}</b:Guid>
    <b:Title>El conversatorio</b:Title>
    <b:Author>
      <b:Author>
        <b:NameList>
          <b:Person>
            <b:Last>Hernandez</b:Last>
            <b:First>Laura</b:First>
          </b:Person>
        </b:NameList>
      </b:Author>
    </b:Author>
    <b:RefOrder>11</b:RefOrder>
  </b:Source>
  <b:Source>
    <b:Tag>May96</b:Tag>
    <b:SourceType>BookSection</b:SourceType>
    <b:Guid>{05715862-2D20-4DF2-936A-650C299D1D41}</b:Guid>
    <b:Title>El taller educativo</b:Title>
    <b:Year>1996</b:Year>
    <b:Author>
      <b:Author>
        <b:NameList>
          <b:Person>
            <b:Last>Maya Betancourt</b:Last>
            <b:First>Arnobio</b:First>
          </b:Person>
        </b:NameList>
      </b:Author>
    </b:Author>
    <b:RefOrder>12</b:RefOrder>
  </b:Source>
</b:Sources>
</file>

<file path=customXml/itemProps1.xml><?xml version="1.0" encoding="utf-8"?>
<ds:datastoreItem xmlns:ds="http://schemas.openxmlformats.org/officeDocument/2006/customXml" ds:itemID="{2046C0D6-EBCD-4F90-B482-44736B972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13004</Words>
  <Characters>71523</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Paillacho</dc:creator>
  <cp:keywords/>
  <dc:description/>
  <cp:lastModifiedBy>PC2</cp:lastModifiedBy>
  <cp:revision>2</cp:revision>
  <cp:lastPrinted>2019-09-03T14:50:00Z</cp:lastPrinted>
  <dcterms:created xsi:type="dcterms:W3CDTF">2019-09-03T16:03:00Z</dcterms:created>
  <dcterms:modified xsi:type="dcterms:W3CDTF">2019-09-03T16:03:00Z</dcterms:modified>
</cp:coreProperties>
</file>